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B5E" w:rsidRPr="00115B5E" w:rsidRDefault="00115B5E" w:rsidP="00115B5E">
      <w:pPr>
        <w:spacing w:after="0" w:line="240" w:lineRule="auto"/>
        <w:rPr>
          <w:rFonts w:ascii="Arial" w:eastAsia="Times New Roman" w:hAnsi="Arial" w:cs="Arial"/>
          <w:color w:val="333333"/>
          <w:sz w:val="26"/>
          <w:szCs w:val="26"/>
          <w:lang w:eastAsia="ru-RU"/>
        </w:rPr>
      </w:pPr>
      <w:r w:rsidRPr="00115B5E">
        <w:rPr>
          <w:rFonts w:ascii="Arial" w:eastAsia="Times New Roman" w:hAnsi="Arial" w:cs="Arial"/>
          <w:color w:val="333333"/>
          <w:sz w:val="26"/>
          <w:szCs w:val="26"/>
          <w:lang w:eastAsia="ru-RU"/>
        </w:rPr>
        <w:t>   </w:t>
      </w:r>
      <w:hyperlink r:id="rId5" w:history="1">
        <w:r w:rsidRPr="00115B5E">
          <w:rPr>
            <w:rFonts w:ascii="Arial" w:eastAsia="Times New Roman" w:hAnsi="Arial" w:cs="Arial"/>
            <w:color w:val="212529"/>
            <w:sz w:val="26"/>
            <w:szCs w:val="26"/>
            <w:bdr w:val="single" w:sz="6" w:space="0" w:color="FFE358" w:frame="1"/>
            <w:shd w:val="clear" w:color="auto" w:fill="FFE358"/>
            <w:lang w:eastAsia="ru-RU"/>
          </w:rPr>
          <w:t> Допомога</w:t>
        </w:r>
      </w:hyperlink>
      <w:r w:rsidRPr="00115B5E">
        <w:rPr>
          <w:rFonts w:ascii="Arial" w:eastAsia="Times New Roman" w:hAnsi="Arial" w:cs="Arial"/>
          <w:color w:val="333333"/>
          <w:sz w:val="26"/>
          <w:szCs w:val="26"/>
          <w:lang w:eastAsia="ru-RU"/>
        </w:rPr>
        <w:t>  Шрифт: +збільшити−зменшити або </w:t>
      </w:r>
      <w:r w:rsidRPr="00115B5E">
        <w:rPr>
          <w:rFonts w:ascii="Consolas" w:eastAsia="Times New Roman" w:hAnsi="Consolas" w:cs="Courier New"/>
          <w:color w:val="FFFFFF"/>
          <w:shd w:val="clear" w:color="auto" w:fill="212529"/>
          <w:lang w:eastAsia="ru-RU"/>
        </w:rPr>
        <w:t>Ctrl</w:t>
      </w:r>
      <w:r w:rsidRPr="00115B5E">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115B5E" w:rsidRPr="00115B5E" w:rsidTr="00115B5E">
        <w:tc>
          <w:tcPr>
            <w:tcW w:w="5000" w:type="pct"/>
            <w:tcBorders>
              <w:top w:val="single" w:sz="2" w:space="0" w:color="auto"/>
              <w:left w:val="single" w:sz="2" w:space="0" w:color="auto"/>
              <w:bottom w:val="single" w:sz="2" w:space="0" w:color="auto"/>
              <w:right w:val="single" w:sz="2" w:space="0" w:color="auto"/>
            </w:tcBorders>
            <w:hideMark/>
          </w:tcPr>
          <w:p w:rsidR="00115B5E" w:rsidRPr="00115B5E" w:rsidRDefault="00115B5E" w:rsidP="00115B5E">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115B5E">
              <w:rPr>
                <w:rFonts w:ascii="Times New Roman" w:eastAsia="Times New Roman" w:hAnsi="Times New Roman" w:cs="Times New Roman"/>
                <w:noProof/>
                <w:sz w:val="24"/>
                <w:szCs w:val="24"/>
                <w:lang w:eastAsia="ru-RU"/>
              </w:rPr>
              <w:drawing>
                <wp:inline distT="0" distB="0" distL="0" distR="0">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115B5E" w:rsidRPr="00115B5E" w:rsidTr="00115B5E">
        <w:tc>
          <w:tcPr>
            <w:tcW w:w="5000" w:type="pct"/>
            <w:tcBorders>
              <w:top w:val="single" w:sz="2" w:space="0" w:color="auto"/>
              <w:left w:val="single" w:sz="2" w:space="0" w:color="auto"/>
              <w:bottom w:val="single" w:sz="2" w:space="0" w:color="auto"/>
              <w:right w:val="single" w:sz="2" w:space="0" w:color="auto"/>
            </w:tcBorders>
            <w:hideMark/>
          </w:tcPr>
          <w:p w:rsidR="00115B5E" w:rsidRPr="00115B5E" w:rsidRDefault="00115B5E" w:rsidP="00115B5E">
            <w:pPr>
              <w:spacing w:before="300" w:after="0" w:line="240" w:lineRule="auto"/>
              <w:ind w:left="450" w:right="450"/>
              <w:jc w:val="center"/>
              <w:rPr>
                <w:rFonts w:ascii="Times New Roman" w:eastAsia="Times New Roman" w:hAnsi="Times New Roman" w:cs="Times New Roman"/>
                <w:sz w:val="24"/>
                <w:szCs w:val="24"/>
                <w:lang w:eastAsia="ru-RU"/>
              </w:rPr>
            </w:pPr>
            <w:r w:rsidRPr="00115B5E">
              <w:rPr>
                <w:rFonts w:ascii="Times New Roman" w:eastAsia="Times New Roman" w:hAnsi="Times New Roman" w:cs="Times New Roman"/>
                <w:b/>
                <w:bCs/>
                <w:sz w:val="32"/>
                <w:szCs w:val="32"/>
                <w:lang w:eastAsia="ru-RU"/>
              </w:rPr>
              <w:t>КАБІНЕТ МІНІСТРІВ УКРАЇНИ</w:t>
            </w:r>
            <w:r w:rsidRPr="00115B5E">
              <w:rPr>
                <w:rFonts w:ascii="Times New Roman" w:eastAsia="Times New Roman" w:hAnsi="Times New Roman" w:cs="Times New Roman"/>
                <w:sz w:val="24"/>
                <w:szCs w:val="24"/>
                <w:lang w:eastAsia="ru-RU"/>
              </w:rPr>
              <w:br/>
            </w:r>
            <w:r w:rsidRPr="00115B5E">
              <w:rPr>
                <w:rFonts w:ascii="Times New Roman" w:eastAsia="Times New Roman" w:hAnsi="Times New Roman" w:cs="Times New Roman"/>
                <w:b/>
                <w:bCs/>
                <w:sz w:val="36"/>
                <w:szCs w:val="36"/>
                <w:lang w:eastAsia="ru-RU"/>
              </w:rPr>
              <w:t>ПОСТАНОВА</w:t>
            </w:r>
          </w:p>
        </w:tc>
      </w:tr>
      <w:tr w:rsidR="00115B5E" w:rsidRPr="00115B5E" w:rsidTr="00115B5E">
        <w:tc>
          <w:tcPr>
            <w:tcW w:w="5000" w:type="pct"/>
            <w:tcBorders>
              <w:top w:val="single" w:sz="2" w:space="0" w:color="auto"/>
              <w:left w:val="single" w:sz="2" w:space="0" w:color="auto"/>
              <w:bottom w:val="single" w:sz="2" w:space="0" w:color="auto"/>
              <w:right w:val="single" w:sz="2" w:space="0" w:color="auto"/>
            </w:tcBorders>
            <w:hideMark/>
          </w:tcPr>
          <w:p w:rsidR="00115B5E" w:rsidRPr="00115B5E" w:rsidRDefault="00115B5E" w:rsidP="00115B5E">
            <w:pPr>
              <w:spacing w:after="150" w:line="240" w:lineRule="auto"/>
              <w:ind w:left="450" w:right="450"/>
              <w:jc w:val="center"/>
              <w:rPr>
                <w:rFonts w:ascii="Times New Roman" w:eastAsia="Times New Roman" w:hAnsi="Times New Roman" w:cs="Times New Roman"/>
                <w:sz w:val="24"/>
                <w:szCs w:val="24"/>
                <w:lang w:eastAsia="ru-RU"/>
              </w:rPr>
            </w:pPr>
            <w:r w:rsidRPr="00115B5E">
              <w:rPr>
                <w:rFonts w:ascii="Times New Roman" w:eastAsia="Times New Roman" w:hAnsi="Times New Roman" w:cs="Times New Roman"/>
                <w:b/>
                <w:bCs/>
                <w:sz w:val="24"/>
                <w:szCs w:val="24"/>
                <w:lang w:eastAsia="ru-RU"/>
              </w:rPr>
              <w:t>від 24 лютого 2003 р. № 250</w:t>
            </w:r>
            <w:r w:rsidRPr="00115B5E">
              <w:rPr>
                <w:rFonts w:ascii="Times New Roman" w:eastAsia="Times New Roman" w:hAnsi="Times New Roman" w:cs="Times New Roman"/>
                <w:sz w:val="24"/>
                <w:szCs w:val="24"/>
                <w:lang w:eastAsia="ru-RU"/>
              </w:rPr>
              <w:br/>
            </w:r>
            <w:r w:rsidRPr="00115B5E">
              <w:rPr>
                <w:rFonts w:ascii="Times New Roman" w:eastAsia="Times New Roman" w:hAnsi="Times New Roman" w:cs="Times New Roman"/>
                <w:b/>
                <w:bCs/>
                <w:sz w:val="24"/>
                <w:szCs w:val="24"/>
                <w:lang w:eastAsia="ru-RU"/>
              </w:rPr>
              <w:t>Київ</w:t>
            </w:r>
          </w:p>
        </w:tc>
      </w:tr>
    </w:tbl>
    <w:p w:rsidR="00115B5E" w:rsidRPr="00115B5E" w:rsidRDefault="00115B5E" w:rsidP="00115B5E">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115B5E">
        <w:rPr>
          <w:rFonts w:ascii="Times New Roman" w:eastAsia="Times New Roman" w:hAnsi="Times New Roman" w:cs="Times New Roman"/>
          <w:b/>
          <w:bCs/>
          <w:color w:val="333333"/>
          <w:sz w:val="32"/>
          <w:szCs w:val="32"/>
          <w:lang w:eastAsia="ru-RU"/>
        </w:rPr>
        <w:t>Про затвердження Порядку призначення і виплати державної соціальної допомоги малозабезпеченим сім'ям</w:t>
      </w:r>
    </w:p>
    <w:p w:rsidR="00115B5E" w:rsidRPr="00115B5E" w:rsidRDefault="00115B5E" w:rsidP="00115B5E">
      <w:pPr>
        <w:spacing w:before="150" w:after="300" w:line="240" w:lineRule="auto"/>
        <w:ind w:left="450" w:right="450"/>
        <w:rPr>
          <w:rFonts w:ascii="Times New Roman" w:eastAsia="Times New Roman" w:hAnsi="Times New Roman" w:cs="Times New Roman"/>
          <w:color w:val="333333"/>
          <w:sz w:val="24"/>
          <w:szCs w:val="24"/>
          <w:lang w:eastAsia="ru-RU"/>
        </w:rPr>
      </w:pPr>
      <w:bookmarkStart w:id="2" w:name="n4"/>
      <w:bookmarkEnd w:id="2"/>
      <w:r w:rsidRPr="00115B5E">
        <w:rPr>
          <w:rFonts w:ascii="Times New Roman" w:eastAsia="Times New Roman" w:hAnsi="Times New Roman" w:cs="Times New Roman"/>
          <w:color w:val="333333"/>
          <w:sz w:val="24"/>
          <w:szCs w:val="24"/>
          <w:lang w:eastAsia="ru-RU"/>
        </w:rPr>
        <w:t>{Із змінами, внесеними згідно з Постановами КМ</w:t>
      </w:r>
      <w:r w:rsidRPr="00115B5E">
        <w:rPr>
          <w:rFonts w:ascii="Times New Roman" w:eastAsia="Times New Roman" w:hAnsi="Times New Roman" w:cs="Times New Roman"/>
          <w:color w:val="333333"/>
          <w:sz w:val="24"/>
          <w:szCs w:val="24"/>
          <w:lang w:eastAsia="ru-RU"/>
        </w:rPr>
        <w:br/>
      </w:r>
      <w:hyperlink r:id="rId7" w:tgtFrame="_blank" w:history="1">
        <w:r w:rsidRPr="00115B5E">
          <w:rPr>
            <w:rFonts w:ascii="Times New Roman" w:eastAsia="Times New Roman" w:hAnsi="Times New Roman" w:cs="Times New Roman"/>
            <w:color w:val="0000FF"/>
            <w:sz w:val="24"/>
            <w:szCs w:val="24"/>
            <w:u w:val="single"/>
            <w:lang w:eastAsia="ru-RU"/>
          </w:rPr>
          <w:t>№ 1950 від 17.12.2003</w:t>
        </w:r>
      </w:hyperlink>
      <w:r w:rsidRPr="00115B5E">
        <w:rPr>
          <w:rFonts w:ascii="Times New Roman" w:eastAsia="Times New Roman" w:hAnsi="Times New Roman" w:cs="Times New Roman"/>
          <w:color w:val="333333"/>
          <w:sz w:val="24"/>
          <w:szCs w:val="24"/>
          <w:lang w:eastAsia="ru-RU"/>
        </w:rPr>
        <w:br/>
      </w:r>
      <w:hyperlink r:id="rId8" w:tgtFrame="_blank" w:history="1">
        <w:r w:rsidRPr="00115B5E">
          <w:rPr>
            <w:rFonts w:ascii="Times New Roman" w:eastAsia="Times New Roman" w:hAnsi="Times New Roman" w:cs="Times New Roman"/>
            <w:color w:val="0000FF"/>
            <w:sz w:val="24"/>
            <w:szCs w:val="24"/>
            <w:u w:val="single"/>
            <w:lang w:eastAsia="ru-RU"/>
          </w:rPr>
          <w:t>№ 1450 від 28.10.2004</w:t>
        </w:r>
      </w:hyperlink>
      <w:r w:rsidRPr="00115B5E">
        <w:rPr>
          <w:rFonts w:ascii="Times New Roman" w:eastAsia="Times New Roman" w:hAnsi="Times New Roman" w:cs="Times New Roman"/>
          <w:color w:val="333333"/>
          <w:sz w:val="24"/>
          <w:szCs w:val="24"/>
          <w:lang w:eastAsia="ru-RU"/>
        </w:rPr>
        <w:br/>
      </w:r>
      <w:hyperlink r:id="rId9" w:tgtFrame="_blank" w:history="1">
        <w:r w:rsidRPr="00115B5E">
          <w:rPr>
            <w:rFonts w:ascii="Times New Roman" w:eastAsia="Times New Roman" w:hAnsi="Times New Roman" w:cs="Times New Roman"/>
            <w:color w:val="0000FF"/>
            <w:sz w:val="24"/>
            <w:szCs w:val="24"/>
            <w:u w:val="single"/>
            <w:lang w:eastAsia="ru-RU"/>
          </w:rPr>
          <w:t>№ 60 від 25.01.2006</w:t>
        </w:r>
      </w:hyperlink>
      <w:r w:rsidRPr="00115B5E">
        <w:rPr>
          <w:rFonts w:ascii="Times New Roman" w:eastAsia="Times New Roman" w:hAnsi="Times New Roman" w:cs="Times New Roman"/>
          <w:color w:val="333333"/>
          <w:sz w:val="24"/>
          <w:szCs w:val="24"/>
          <w:lang w:eastAsia="ru-RU"/>
        </w:rPr>
        <w:br/>
      </w:r>
      <w:hyperlink r:id="rId10" w:tgtFrame="_blank" w:history="1">
        <w:r w:rsidRPr="00115B5E">
          <w:rPr>
            <w:rFonts w:ascii="Times New Roman" w:eastAsia="Times New Roman" w:hAnsi="Times New Roman" w:cs="Times New Roman"/>
            <w:color w:val="0000FF"/>
            <w:sz w:val="24"/>
            <w:szCs w:val="24"/>
            <w:u w:val="single"/>
            <w:lang w:eastAsia="ru-RU"/>
          </w:rPr>
          <w:t>№ 57 від 22.02.2008</w:t>
        </w:r>
      </w:hyperlink>
      <w:r w:rsidRPr="00115B5E">
        <w:rPr>
          <w:rFonts w:ascii="Times New Roman" w:eastAsia="Times New Roman" w:hAnsi="Times New Roman" w:cs="Times New Roman"/>
          <w:color w:val="333333"/>
          <w:sz w:val="24"/>
          <w:szCs w:val="24"/>
          <w:lang w:eastAsia="ru-RU"/>
        </w:rPr>
        <w:br/>
      </w:r>
      <w:hyperlink r:id="rId11" w:tgtFrame="_blank" w:history="1">
        <w:r w:rsidRPr="00115B5E">
          <w:rPr>
            <w:rFonts w:ascii="Times New Roman" w:eastAsia="Times New Roman" w:hAnsi="Times New Roman" w:cs="Times New Roman"/>
            <w:color w:val="0000FF"/>
            <w:sz w:val="24"/>
            <w:szCs w:val="24"/>
            <w:u w:val="single"/>
            <w:lang w:eastAsia="ru-RU"/>
          </w:rPr>
          <w:t>№ 202 від 11.03.2009</w:t>
        </w:r>
      </w:hyperlink>
      <w:r w:rsidRPr="00115B5E">
        <w:rPr>
          <w:rFonts w:ascii="Times New Roman" w:eastAsia="Times New Roman" w:hAnsi="Times New Roman" w:cs="Times New Roman"/>
          <w:color w:val="333333"/>
          <w:sz w:val="24"/>
          <w:szCs w:val="24"/>
          <w:lang w:eastAsia="ru-RU"/>
        </w:rPr>
        <w:br/>
      </w:r>
      <w:hyperlink r:id="rId12" w:tgtFrame="_blank" w:history="1">
        <w:r w:rsidRPr="00115B5E">
          <w:rPr>
            <w:rFonts w:ascii="Times New Roman" w:eastAsia="Times New Roman" w:hAnsi="Times New Roman" w:cs="Times New Roman"/>
            <w:color w:val="0000FF"/>
            <w:sz w:val="24"/>
            <w:szCs w:val="24"/>
            <w:u w:val="single"/>
            <w:lang w:eastAsia="ru-RU"/>
          </w:rPr>
          <w:t>№ 114 від 16.02.2011</w:t>
        </w:r>
      </w:hyperlink>
      <w:r w:rsidRPr="00115B5E">
        <w:rPr>
          <w:rFonts w:ascii="Times New Roman" w:eastAsia="Times New Roman" w:hAnsi="Times New Roman" w:cs="Times New Roman"/>
          <w:color w:val="333333"/>
          <w:sz w:val="24"/>
          <w:szCs w:val="24"/>
          <w:lang w:eastAsia="ru-RU"/>
        </w:rPr>
        <w:br/>
      </w:r>
      <w:hyperlink r:id="rId13" w:tgtFrame="_blank" w:history="1">
        <w:r w:rsidRPr="00115B5E">
          <w:rPr>
            <w:rFonts w:ascii="Times New Roman" w:eastAsia="Times New Roman" w:hAnsi="Times New Roman" w:cs="Times New Roman"/>
            <w:color w:val="0000FF"/>
            <w:sz w:val="24"/>
            <w:szCs w:val="24"/>
            <w:u w:val="single"/>
            <w:lang w:eastAsia="ru-RU"/>
          </w:rPr>
          <w:t>№ 700 від 29.06.2011</w:t>
        </w:r>
      </w:hyperlink>
      <w:r w:rsidRPr="00115B5E">
        <w:rPr>
          <w:rFonts w:ascii="Times New Roman" w:eastAsia="Times New Roman" w:hAnsi="Times New Roman" w:cs="Times New Roman"/>
          <w:color w:val="333333"/>
          <w:sz w:val="24"/>
          <w:szCs w:val="24"/>
          <w:lang w:eastAsia="ru-RU"/>
        </w:rPr>
        <w:br/>
      </w:r>
      <w:hyperlink r:id="rId14" w:tgtFrame="_blank" w:history="1">
        <w:r w:rsidRPr="00115B5E">
          <w:rPr>
            <w:rFonts w:ascii="Times New Roman" w:eastAsia="Times New Roman" w:hAnsi="Times New Roman" w:cs="Times New Roman"/>
            <w:color w:val="0000FF"/>
            <w:sz w:val="24"/>
            <w:szCs w:val="24"/>
            <w:u w:val="single"/>
            <w:lang w:eastAsia="ru-RU"/>
          </w:rPr>
          <w:t>№ 1167 від 16.11.2011</w:t>
        </w:r>
      </w:hyperlink>
      <w:r w:rsidRPr="00115B5E">
        <w:rPr>
          <w:rFonts w:ascii="Times New Roman" w:eastAsia="Times New Roman" w:hAnsi="Times New Roman" w:cs="Times New Roman"/>
          <w:color w:val="333333"/>
          <w:sz w:val="24"/>
          <w:szCs w:val="24"/>
          <w:lang w:eastAsia="ru-RU"/>
        </w:rPr>
        <w:br/>
      </w:r>
      <w:hyperlink r:id="rId15" w:tgtFrame="_blank" w:history="1">
        <w:r w:rsidRPr="00115B5E">
          <w:rPr>
            <w:rFonts w:ascii="Times New Roman" w:eastAsia="Times New Roman" w:hAnsi="Times New Roman" w:cs="Times New Roman"/>
            <w:color w:val="0000FF"/>
            <w:sz w:val="24"/>
            <w:szCs w:val="24"/>
            <w:u w:val="single"/>
            <w:lang w:eastAsia="ru-RU"/>
          </w:rPr>
          <w:t>№ 35 від 25.01.2012</w:t>
        </w:r>
      </w:hyperlink>
      <w:r w:rsidRPr="00115B5E">
        <w:rPr>
          <w:rFonts w:ascii="Times New Roman" w:eastAsia="Times New Roman" w:hAnsi="Times New Roman" w:cs="Times New Roman"/>
          <w:color w:val="333333"/>
          <w:sz w:val="24"/>
          <w:szCs w:val="24"/>
          <w:lang w:eastAsia="ru-RU"/>
        </w:rPr>
        <w:br/>
      </w:r>
      <w:hyperlink r:id="rId16" w:tgtFrame="_blank" w:history="1">
        <w:r w:rsidRPr="00115B5E">
          <w:rPr>
            <w:rFonts w:ascii="Times New Roman" w:eastAsia="Times New Roman" w:hAnsi="Times New Roman" w:cs="Times New Roman"/>
            <w:color w:val="0000FF"/>
            <w:sz w:val="24"/>
            <w:szCs w:val="24"/>
            <w:u w:val="single"/>
            <w:lang w:eastAsia="ru-RU"/>
          </w:rPr>
          <w:t>№ 32 від 29.01.2014</w:t>
        </w:r>
      </w:hyperlink>
      <w:r w:rsidRPr="00115B5E">
        <w:rPr>
          <w:rFonts w:ascii="Times New Roman" w:eastAsia="Times New Roman" w:hAnsi="Times New Roman" w:cs="Times New Roman"/>
          <w:color w:val="333333"/>
          <w:sz w:val="24"/>
          <w:szCs w:val="24"/>
          <w:lang w:eastAsia="ru-RU"/>
        </w:rPr>
        <w:br/>
      </w:r>
      <w:hyperlink r:id="rId17" w:tgtFrame="_blank" w:history="1">
        <w:r w:rsidRPr="00115B5E">
          <w:rPr>
            <w:rFonts w:ascii="Times New Roman" w:eastAsia="Times New Roman" w:hAnsi="Times New Roman" w:cs="Times New Roman"/>
            <w:color w:val="0000FF"/>
            <w:sz w:val="24"/>
            <w:szCs w:val="24"/>
            <w:u w:val="single"/>
            <w:lang w:eastAsia="ru-RU"/>
          </w:rPr>
          <w:t>№ 355 від 04.06.2015</w:t>
        </w:r>
      </w:hyperlink>
      <w:r w:rsidRPr="00115B5E">
        <w:rPr>
          <w:rFonts w:ascii="Times New Roman" w:eastAsia="Times New Roman" w:hAnsi="Times New Roman" w:cs="Times New Roman"/>
          <w:color w:val="333333"/>
          <w:sz w:val="24"/>
          <w:szCs w:val="24"/>
          <w:lang w:eastAsia="ru-RU"/>
        </w:rPr>
        <w:br/>
      </w:r>
      <w:hyperlink r:id="rId18" w:tgtFrame="_blank" w:history="1">
        <w:r w:rsidRPr="00115B5E">
          <w:rPr>
            <w:rFonts w:ascii="Times New Roman" w:eastAsia="Times New Roman" w:hAnsi="Times New Roman" w:cs="Times New Roman"/>
            <w:color w:val="0000FF"/>
            <w:sz w:val="24"/>
            <w:szCs w:val="24"/>
            <w:u w:val="single"/>
            <w:lang w:eastAsia="ru-RU"/>
          </w:rPr>
          <w:t>№  638 від 26.08.2015</w:t>
        </w:r>
      </w:hyperlink>
      <w:r w:rsidRPr="00115B5E">
        <w:rPr>
          <w:rFonts w:ascii="Times New Roman" w:eastAsia="Times New Roman" w:hAnsi="Times New Roman" w:cs="Times New Roman"/>
          <w:color w:val="333333"/>
          <w:sz w:val="24"/>
          <w:szCs w:val="24"/>
          <w:lang w:eastAsia="ru-RU"/>
        </w:rPr>
        <w:br/>
      </w:r>
      <w:hyperlink r:id="rId19" w:tgtFrame="_blank" w:history="1">
        <w:r w:rsidRPr="00115B5E">
          <w:rPr>
            <w:rFonts w:ascii="Times New Roman" w:eastAsia="Times New Roman" w:hAnsi="Times New Roman" w:cs="Times New Roman"/>
            <w:color w:val="0000FF"/>
            <w:sz w:val="24"/>
            <w:szCs w:val="24"/>
            <w:u w:val="single"/>
            <w:lang w:eastAsia="ru-RU"/>
          </w:rPr>
          <w:t>№ 1181 від 25.12.2015</w:t>
        </w:r>
      </w:hyperlink>
      <w:r w:rsidRPr="00115B5E">
        <w:rPr>
          <w:rFonts w:ascii="Times New Roman" w:eastAsia="Times New Roman" w:hAnsi="Times New Roman" w:cs="Times New Roman"/>
          <w:color w:val="333333"/>
          <w:sz w:val="24"/>
          <w:szCs w:val="24"/>
          <w:lang w:eastAsia="ru-RU"/>
        </w:rPr>
        <w:br/>
      </w:r>
      <w:hyperlink r:id="rId20" w:tgtFrame="_blank" w:history="1">
        <w:r w:rsidRPr="00115B5E">
          <w:rPr>
            <w:rFonts w:ascii="Times New Roman" w:eastAsia="Times New Roman" w:hAnsi="Times New Roman" w:cs="Times New Roman"/>
            <w:color w:val="0000FF"/>
            <w:sz w:val="24"/>
            <w:szCs w:val="24"/>
            <w:u w:val="single"/>
            <w:lang w:eastAsia="ru-RU"/>
          </w:rPr>
          <w:t>№ 890 від 30.11.2016</w:t>
        </w:r>
      </w:hyperlink>
      <w:r w:rsidRPr="00115B5E">
        <w:rPr>
          <w:rFonts w:ascii="Times New Roman" w:eastAsia="Times New Roman" w:hAnsi="Times New Roman" w:cs="Times New Roman"/>
          <w:color w:val="333333"/>
          <w:sz w:val="24"/>
          <w:szCs w:val="24"/>
          <w:lang w:eastAsia="ru-RU"/>
        </w:rPr>
        <w:br/>
      </w:r>
      <w:hyperlink r:id="rId21" w:tgtFrame="_blank" w:history="1">
        <w:r w:rsidRPr="00115B5E">
          <w:rPr>
            <w:rFonts w:ascii="Times New Roman" w:eastAsia="Times New Roman" w:hAnsi="Times New Roman" w:cs="Times New Roman"/>
            <w:color w:val="0000FF"/>
            <w:sz w:val="24"/>
            <w:szCs w:val="24"/>
            <w:u w:val="single"/>
            <w:lang w:eastAsia="ru-RU"/>
          </w:rPr>
          <w:t>№ 454 від 04.07.2017</w:t>
        </w:r>
      </w:hyperlink>
      <w:r w:rsidRPr="00115B5E">
        <w:rPr>
          <w:rFonts w:ascii="Times New Roman" w:eastAsia="Times New Roman" w:hAnsi="Times New Roman" w:cs="Times New Roman"/>
          <w:color w:val="333333"/>
          <w:sz w:val="24"/>
          <w:szCs w:val="24"/>
          <w:lang w:eastAsia="ru-RU"/>
        </w:rPr>
        <w:br/>
      </w:r>
      <w:hyperlink r:id="rId22" w:tgtFrame="_blank" w:history="1">
        <w:r w:rsidRPr="00115B5E">
          <w:rPr>
            <w:rFonts w:ascii="Times New Roman" w:eastAsia="Times New Roman" w:hAnsi="Times New Roman" w:cs="Times New Roman"/>
            <w:color w:val="0000FF"/>
            <w:sz w:val="24"/>
            <w:szCs w:val="24"/>
            <w:u w:val="single"/>
            <w:lang w:eastAsia="ru-RU"/>
          </w:rPr>
          <w:t>№ 722 від 27.09.2017</w:t>
        </w:r>
      </w:hyperlink>
      <w:r w:rsidRPr="00115B5E">
        <w:rPr>
          <w:rFonts w:ascii="Times New Roman" w:eastAsia="Times New Roman" w:hAnsi="Times New Roman" w:cs="Times New Roman"/>
          <w:color w:val="333333"/>
          <w:sz w:val="24"/>
          <w:szCs w:val="24"/>
          <w:lang w:eastAsia="ru-RU"/>
        </w:rPr>
        <w:br/>
      </w:r>
      <w:hyperlink r:id="rId23" w:tgtFrame="_blank" w:history="1">
        <w:r w:rsidRPr="00115B5E">
          <w:rPr>
            <w:rFonts w:ascii="Times New Roman" w:eastAsia="Times New Roman" w:hAnsi="Times New Roman" w:cs="Times New Roman"/>
            <w:color w:val="0000FF"/>
            <w:sz w:val="24"/>
            <w:szCs w:val="24"/>
            <w:u w:val="single"/>
            <w:lang w:eastAsia="ru-RU"/>
          </w:rPr>
          <w:t>№ 595 від 26.07.2018</w:t>
        </w:r>
      </w:hyperlink>
      <w:r w:rsidRPr="00115B5E">
        <w:rPr>
          <w:rFonts w:ascii="Times New Roman" w:eastAsia="Times New Roman" w:hAnsi="Times New Roman" w:cs="Times New Roman"/>
          <w:color w:val="333333"/>
          <w:sz w:val="24"/>
          <w:szCs w:val="24"/>
          <w:lang w:eastAsia="ru-RU"/>
        </w:rPr>
        <w:br/>
      </w:r>
      <w:hyperlink r:id="rId24" w:tgtFrame="_blank" w:history="1">
        <w:r w:rsidRPr="00115B5E">
          <w:rPr>
            <w:rFonts w:ascii="Times New Roman" w:eastAsia="Times New Roman" w:hAnsi="Times New Roman" w:cs="Times New Roman"/>
            <w:color w:val="0000FF"/>
            <w:sz w:val="24"/>
            <w:szCs w:val="24"/>
            <w:u w:val="single"/>
            <w:lang w:eastAsia="ru-RU"/>
          </w:rPr>
          <w:t>№ 929 від 07.11.2018</w:t>
        </w:r>
      </w:hyperlink>
      <w:r w:rsidRPr="00115B5E">
        <w:rPr>
          <w:rFonts w:ascii="Times New Roman" w:eastAsia="Times New Roman" w:hAnsi="Times New Roman" w:cs="Times New Roman"/>
          <w:color w:val="333333"/>
          <w:sz w:val="24"/>
          <w:szCs w:val="24"/>
          <w:lang w:eastAsia="ru-RU"/>
        </w:rPr>
        <w:br/>
      </w:r>
      <w:hyperlink r:id="rId25" w:tgtFrame="_blank" w:history="1">
        <w:r w:rsidRPr="00115B5E">
          <w:rPr>
            <w:rFonts w:ascii="Times New Roman" w:eastAsia="Times New Roman" w:hAnsi="Times New Roman" w:cs="Times New Roman"/>
            <w:color w:val="0000FF"/>
            <w:sz w:val="24"/>
            <w:szCs w:val="24"/>
            <w:u w:val="single"/>
            <w:lang w:eastAsia="ru-RU"/>
          </w:rPr>
          <w:t>№ 585 від 05.07.2019</w:t>
        </w:r>
      </w:hyperlink>
      <w:r w:rsidRPr="00115B5E">
        <w:rPr>
          <w:rFonts w:ascii="Times New Roman" w:eastAsia="Times New Roman" w:hAnsi="Times New Roman" w:cs="Times New Roman"/>
          <w:color w:val="333333"/>
          <w:sz w:val="24"/>
          <w:szCs w:val="24"/>
          <w:lang w:eastAsia="ru-RU"/>
        </w:rPr>
        <w:br/>
      </w:r>
      <w:hyperlink r:id="rId26" w:tgtFrame="_blank" w:history="1">
        <w:r w:rsidRPr="00115B5E">
          <w:rPr>
            <w:rFonts w:ascii="Times New Roman" w:eastAsia="Times New Roman" w:hAnsi="Times New Roman" w:cs="Times New Roman"/>
            <w:color w:val="0000FF"/>
            <w:sz w:val="24"/>
            <w:szCs w:val="24"/>
            <w:u w:val="single"/>
            <w:lang w:eastAsia="ru-RU"/>
          </w:rPr>
          <w:t>№ 765 від 21.08.2019</w:t>
        </w:r>
      </w:hyperlink>
      <w:r w:rsidRPr="00115B5E">
        <w:rPr>
          <w:rFonts w:ascii="Times New Roman" w:eastAsia="Times New Roman" w:hAnsi="Times New Roman" w:cs="Times New Roman"/>
          <w:color w:val="333333"/>
          <w:sz w:val="24"/>
          <w:szCs w:val="24"/>
          <w:lang w:eastAsia="ru-RU"/>
        </w:rPr>
        <w:br/>
      </w:r>
      <w:hyperlink r:id="rId27" w:tgtFrame="_blank" w:history="1">
        <w:r w:rsidRPr="00115B5E">
          <w:rPr>
            <w:rFonts w:ascii="Times New Roman" w:eastAsia="Times New Roman" w:hAnsi="Times New Roman" w:cs="Times New Roman"/>
            <w:color w:val="0000FF"/>
            <w:sz w:val="24"/>
            <w:szCs w:val="24"/>
            <w:u w:val="single"/>
            <w:lang w:eastAsia="ru-RU"/>
          </w:rPr>
          <w:t>№ 916 від 06.11.2019</w:t>
        </w:r>
      </w:hyperlink>
      <w:r w:rsidRPr="00115B5E">
        <w:rPr>
          <w:rFonts w:ascii="Times New Roman" w:eastAsia="Times New Roman" w:hAnsi="Times New Roman" w:cs="Times New Roman"/>
          <w:color w:val="333333"/>
          <w:sz w:val="24"/>
          <w:szCs w:val="24"/>
          <w:lang w:eastAsia="ru-RU"/>
        </w:rPr>
        <w:br/>
      </w:r>
      <w:hyperlink r:id="rId28" w:tgtFrame="_blank" w:history="1">
        <w:r w:rsidRPr="00115B5E">
          <w:rPr>
            <w:rFonts w:ascii="Times New Roman" w:eastAsia="Times New Roman" w:hAnsi="Times New Roman" w:cs="Times New Roman"/>
            <w:color w:val="0000FF"/>
            <w:sz w:val="24"/>
            <w:szCs w:val="24"/>
            <w:u w:val="single"/>
            <w:lang w:eastAsia="ru-RU"/>
          </w:rPr>
          <w:t>№ 1101 від 24.12.2019</w:t>
        </w:r>
      </w:hyperlink>
      <w:r w:rsidRPr="00115B5E">
        <w:rPr>
          <w:rFonts w:ascii="Times New Roman" w:eastAsia="Times New Roman" w:hAnsi="Times New Roman" w:cs="Times New Roman"/>
          <w:color w:val="333333"/>
          <w:sz w:val="24"/>
          <w:szCs w:val="24"/>
          <w:lang w:eastAsia="ru-RU"/>
        </w:rPr>
        <w:br/>
      </w:r>
      <w:hyperlink r:id="rId29" w:tgtFrame="_blank" w:history="1">
        <w:r w:rsidRPr="00115B5E">
          <w:rPr>
            <w:rFonts w:ascii="Times New Roman" w:eastAsia="Times New Roman" w:hAnsi="Times New Roman" w:cs="Times New Roman"/>
            <w:color w:val="0000FF"/>
            <w:sz w:val="24"/>
            <w:szCs w:val="24"/>
            <w:u w:val="single"/>
            <w:lang w:eastAsia="ru-RU"/>
          </w:rPr>
          <w:t>№ 329 від 22.04.2020</w:t>
        </w:r>
      </w:hyperlink>
      <w:r w:rsidRPr="00115B5E">
        <w:rPr>
          <w:rFonts w:ascii="Times New Roman" w:eastAsia="Times New Roman" w:hAnsi="Times New Roman" w:cs="Times New Roman"/>
          <w:color w:val="333333"/>
          <w:sz w:val="24"/>
          <w:szCs w:val="24"/>
          <w:lang w:eastAsia="ru-RU"/>
        </w:rPr>
        <w:br/>
      </w:r>
      <w:hyperlink r:id="rId30" w:tgtFrame="_blank" w:history="1">
        <w:r w:rsidRPr="00115B5E">
          <w:rPr>
            <w:rFonts w:ascii="Times New Roman" w:eastAsia="Times New Roman" w:hAnsi="Times New Roman" w:cs="Times New Roman"/>
            <w:color w:val="0000FF"/>
            <w:sz w:val="24"/>
            <w:szCs w:val="24"/>
            <w:u w:val="single"/>
            <w:lang w:eastAsia="ru-RU"/>
          </w:rPr>
          <w:t>№ 386 від 20.05.2020</w:t>
        </w:r>
      </w:hyperlink>
      <w:r w:rsidRPr="00115B5E">
        <w:rPr>
          <w:rFonts w:ascii="Times New Roman" w:eastAsia="Times New Roman" w:hAnsi="Times New Roman" w:cs="Times New Roman"/>
          <w:color w:val="333333"/>
          <w:sz w:val="24"/>
          <w:szCs w:val="24"/>
          <w:lang w:eastAsia="ru-RU"/>
        </w:rPr>
        <w:br/>
      </w:r>
      <w:hyperlink r:id="rId31" w:anchor="n236" w:tgtFrame="_blank" w:history="1">
        <w:r w:rsidRPr="00115B5E">
          <w:rPr>
            <w:rFonts w:ascii="Times New Roman" w:eastAsia="Times New Roman" w:hAnsi="Times New Roman" w:cs="Times New Roman"/>
            <w:color w:val="0000FF"/>
            <w:sz w:val="24"/>
            <w:szCs w:val="24"/>
            <w:u w:val="single"/>
            <w:lang w:eastAsia="ru-RU"/>
          </w:rPr>
          <w:t>№ 632 від 22.07.2020</w:t>
        </w:r>
      </w:hyperlink>
      <w:r w:rsidRPr="00115B5E">
        <w:rPr>
          <w:rFonts w:ascii="Times New Roman" w:eastAsia="Times New Roman" w:hAnsi="Times New Roman" w:cs="Times New Roman"/>
          <w:color w:val="333333"/>
          <w:sz w:val="24"/>
          <w:szCs w:val="24"/>
          <w:lang w:eastAsia="ru-RU"/>
        </w:rPr>
        <w:br/>
      </w:r>
      <w:hyperlink r:id="rId32" w:anchor="n36" w:tgtFrame="_blank" w:history="1">
        <w:r w:rsidRPr="00115B5E">
          <w:rPr>
            <w:rFonts w:ascii="Times New Roman" w:eastAsia="Times New Roman" w:hAnsi="Times New Roman" w:cs="Times New Roman"/>
            <w:color w:val="0000FF"/>
            <w:sz w:val="24"/>
            <w:szCs w:val="24"/>
            <w:u w:val="single"/>
            <w:lang w:eastAsia="ru-RU"/>
          </w:rPr>
          <w:t>№ 1035 від 28.10.2020</w:t>
        </w:r>
      </w:hyperlink>
      <w:r w:rsidRPr="00115B5E">
        <w:rPr>
          <w:rFonts w:ascii="Times New Roman" w:eastAsia="Times New Roman" w:hAnsi="Times New Roman" w:cs="Times New Roman"/>
          <w:color w:val="333333"/>
          <w:sz w:val="24"/>
          <w:szCs w:val="24"/>
          <w:lang w:eastAsia="ru-RU"/>
        </w:rPr>
        <w:br/>
      </w:r>
      <w:hyperlink r:id="rId33" w:anchor="n17" w:tgtFrame="_blank" w:history="1">
        <w:r w:rsidRPr="00115B5E">
          <w:rPr>
            <w:rFonts w:ascii="Times New Roman" w:eastAsia="Times New Roman" w:hAnsi="Times New Roman" w:cs="Times New Roman"/>
            <w:color w:val="0000FF"/>
            <w:sz w:val="24"/>
            <w:szCs w:val="24"/>
            <w:u w:val="single"/>
            <w:lang w:eastAsia="ru-RU"/>
          </w:rPr>
          <w:t>№ 1324 від 23.12.2020</w:t>
        </w:r>
      </w:hyperlink>
      <w:r w:rsidRPr="00115B5E">
        <w:rPr>
          <w:rFonts w:ascii="Times New Roman" w:eastAsia="Times New Roman" w:hAnsi="Times New Roman" w:cs="Times New Roman"/>
          <w:color w:val="333333"/>
          <w:sz w:val="24"/>
          <w:szCs w:val="24"/>
          <w:lang w:eastAsia="ru-RU"/>
        </w:rPr>
        <w:t>}</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3" w:name="n5"/>
      <w:bookmarkEnd w:id="3"/>
      <w:r w:rsidRPr="00115B5E">
        <w:rPr>
          <w:rFonts w:ascii="Times New Roman" w:eastAsia="Times New Roman" w:hAnsi="Times New Roman" w:cs="Times New Roman"/>
          <w:color w:val="333333"/>
          <w:sz w:val="24"/>
          <w:szCs w:val="24"/>
          <w:lang w:eastAsia="ru-RU"/>
        </w:rPr>
        <w:t>Відповідно до </w:t>
      </w:r>
      <w:hyperlink r:id="rId34" w:anchor="n148" w:tgtFrame="_blank" w:history="1">
        <w:r w:rsidRPr="00115B5E">
          <w:rPr>
            <w:rFonts w:ascii="Times New Roman" w:eastAsia="Times New Roman" w:hAnsi="Times New Roman" w:cs="Times New Roman"/>
            <w:color w:val="0000FF"/>
            <w:sz w:val="24"/>
            <w:szCs w:val="24"/>
            <w:u w:val="single"/>
            <w:lang w:eastAsia="ru-RU"/>
          </w:rPr>
          <w:t>статті 4</w:t>
        </w:r>
      </w:hyperlink>
      <w:r w:rsidRPr="00115B5E">
        <w:rPr>
          <w:rFonts w:ascii="Times New Roman" w:eastAsia="Times New Roman" w:hAnsi="Times New Roman" w:cs="Times New Roman"/>
          <w:color w:val="333333"/>
          <w:sz w:val="24"/>
          <w:szCs w:val="24"/>
          <w:lang w:eastAsia="ru-RU"/>
        </w:rPr>
        <w:t> Закону України "Про державну соціальну допомогу малозабезпеченим сім'ям" Кабінет Міністрів України </w:t>
      </w:r>
      <w:r w:rsidRPr="00115B5E">
        <w:rPr>
          <w:rFonts w:ascii="Times New Roman" w:eastAsia="Times New Roman" w:hAnsi="Times New Roman" w:cs="Times New Roman"/>
          <w:b/>
          <w:bCs/>
          <w:color w:val="333333"/>
          <w:spacing w:val="30"/>
          <w:sz w:val="24"/>
          <w:szCs w:val="24"/>
          <w:lang w:eastAsia="ru-RU"/>
        </w:rPr>
        <w:t>постановляє:</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4" w:name="n6"/>
      <w:bookmarkEnd w:id="4"/>
      <w:r w:rsidRPr="00115B5E">
        <w:rPr>
          <w:rFonts w:ascii="Times New Roman" w:eastAsia="Times New Roman" w:hAnsi="Times New Roman" w:cs="Times New Roman"/>
          <w:color w:val="333333"/>
          <w:sz w:val="24"/>
          <w:szCs w:val="24"/>
          <w:lang w:eastAsia="ru-RU"/>
        </w:rPr>
        <w:t>Затвердити </w:t>
      </w:r>
      <w:hyperlink r:id="rId35" w:anchor="n9" w:history="1">
        <w:r w:rsidRPr="00115B5E">
          <w:rPr>
            <w:rFonts w:ascii="Times New Roman" w:eastAsia="Times New Roman" w:hAnsi="Times New Roman" w:cs="Times New Roman"/>
            <w:color w:val="0000FF"/>
            <w:sz w:val="24"/>
            <w:szCs w:val="24"/>
            <w:u w:val="single"/>
            <w:lang w:eastAsia="ru-RU"/>
          </w:rPr>
          <w:t>Порядок призначення і виплати державної соціальної допомоги малозабезпеченим сім'ям</w:t>
        </w:r>
      </w:hyperlink>
      <w:r w:rsidRPr="00115B5E">
        <w:rPr>
          <w:rFonts w:ascii="Times New Roman" w:eastAsia="Times New Roman" w:hAnsi="Times New Roman" w:cs="Times New Roman"/>
          <w:color w:val="333333"/>
          <w:sz w:val="24"/>
          <w:szCs w:val="24"/>
          <w:lang w:eastAsia="ru-RU"/>
        </w:rPr>
        <w:t>, що додається.</w:t>
      </w:r>
    </w:p>
    <w:tbl>
      <w:tblPr>
        <w:tblW w:w="5000" w:type="pct"/>
        <w:tblCellMar>
          <w:left w:w="0" w:type="dxa"/>
          <w:right w:w="0" w:type="dxa"/>
        </w:tblCellMar>
        <w:tblLook w:val="04A0" w:firstRow="1" w:lastRow="0" w:firstColumn="1" w:lastColumn="0" w:noHBand="0" w:noVBand="1"/>
      </w:tblPr>
      <w:tblGrid>
        <w:gridCol w:w="2805"/>
        <w:gridCol w:w="6544"/>
      </w:tblGrid>
      <w:tr w:rsidR="00115B5E" w:rsidRPr="00115B5E" w:rsidTr="00115B5E">
        <w:tc>
          <w:tcPr>
            <w:tcW w:w="1500" w:type="pct"/>
            <w:tcBorders>
              <w:top w:val="single" w:sz="2" w:space="0" w:color="auto"/>
              <w:left w:val="single" w:sz="2" w:space="0" w:color="auto"/>
              <w:bottom w:val="single" w:sz="2" w:space="0" w:color="auto"/>
              <w:right w:val="single" w:sz="2" w:space="0" w:color="auto"/>
            </w:tcBorders>
            <w:hideMark/>
          </w:tcPr>
          <w:p w:rsidR="00115B5E" w:rsidRPr="00115B5E" w:rsidRDefault="00115B5E" w:rsidP="00115B5E">
            <w:pPr>
              <w:spacing w:before="300" w:after="150" w:line="240" w:lineRule="auto"/>
              <w:jc w:val="center"/>
              <w:rPr>
                <w:rFonts w:ascii="Times New Roman" w:eastAsia="Times New Roman" w:hAnsi="Times New Roman" w:cs="Times New Roman"/>
                <w:sz w:val="24"/>
                <w:szCs w:val="24"/>
                <w:lang w:eastAsia="ru-RU"/>
              </w:rPr>
            </w:pPr>
            <w:bookmarkStart w:id="5" w:name="n7"/>
            <w:bookmarkEnd w:id="5"/>
            <w:r w:rsidRPr="00115B5E">
              <w:rPr>
                <w:rFonts w:ascii="Times New Roman" w:eastAsia="Times New Roman" w:hAnsi="Times New Roman" w:cs="Times New Roman"/>
                <w:b/>
                <w:bCs/>
                <w:sz w:val="24"/>
                <w:szCs w:val="24"/>
                <w:lang w:eastAsia="ru-RU"/>
              </w:rPr>
              <w:lastRenderedPageBreak/>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115B5E" w:rsidRPr="00115B5E" w:rsidRDefault="00115B5E" w:rsidP="00115B5E">
            <w:pPr>
              <w:spacing w:before="300" w:after="0" w:line="240" w:lineRule="auto"/>
              <w:jc w:val="right"/>
              <w:rPr>
                <w:rFonts w:ascii="Times New Roman" w:eastAsia="Times New Roman" w:hAnsi="Times New Roman" w:cs="Times New Roman"/>
                <w:sz w:val="24"/>
                <w:szCs w:val="24"/>
                <w:lang w:eastAsia="ru-RU"/>
              </w:rPr>
            </w:pPr>
            <w:r w:rsidRPr="00115B5E">
              <w:rPr>
                <w:rFonts w:ascii="Times New Roman" w:eastAsia="Times New Roman" w:hAnsi="Times New Roman" w:cs="Times New Roman"/>
                <w:b/>
                <w:bCs/>
                <w:sz w:val="24"/>
                <w:szCs w:val="24"/>
                <w:lang w:eastAsia="ru-RU"/>
              </w:rPr>
              <w:t>В.ЯНУКОВИЧ</w:t>
            </w:r>
          </w:p>
        </w:tc>
      </w:tr>
      <w:tr w:rsidR="00115B5E" w:rsidRPr="00115B5E" w:rsidTr="00115B5E">
        <w:tc>
          <w:tcPr>
            <w:tcW w:w="0" w:type="auto"/>
            <w:tcBorders>
              <w:top w:val="single" w:sz="2" w:space="0" w:color="auto"/>
              <w:left w:val="single" w:sz="2" w:space="0" w:color="auto"/>
              <w:bottom w:val="single" w:sz="2" w:space="0" w:color="auto"/>
              <w:right w:val="single" w:sz="2" w:space="0" w:color="auto"/>
            </w:tcBorders>
            <w:hideMark/>
          </w:tcPr>
          <w:p w:rsidR="00115B5E" w:rsidRPr="00115B5E" w:rsidRDefault="00115B5E" w:rsidP="00115B5E">
            <w:pPr>
              <w:spacing w:before="300" w:after="150" w:line="240" w:lineRule="auto"/>
              <w:jc w:val="center"/>
              <w:rPr>
                <w:rFonts w:ascii="Times New Roman" w:eastAsia="Times New Roman" w:hAnsi="Times New Roman" w:cs="Times New Roman"/>
                <w:sz w:val="24"/>
                <w:szCs w:val="24"/>
                <w:lang w:eastAsia="ru-RU"/>
              </w:rPr>
            </w:pPr>
            <w:r w:rsidRPr="00115B5E">
              <w:rPr>
                <w:rFonts w:ascii="Times New Roman" w:eastAsia="Times New Roman" w:hAnsi="Times New Roman" w:cs="Times New Roman"/>
                <w:b/>
                <w:bCs/>
                <w:sz w:val="24"/>
                <w:szCs w:val="24"/>
                <w:lang w:eastAsia="ru-RU"/>
              </w:rPr>
              <w:t>Інд. 26</w:t>
            </w:r>
          </w:p>
        </w:tc>
        <w:tc>
          <w:tcPr>
            <w:tcW w:w="0" w:type="auto"/>
            <w:tcBorders>
              <w:top w:val="single" w:sz="2" w:space="0" w:color="auto"/>
              <w:left w:val="single" w:sz="2" w:space="0" w:color="auto"/>
              <w:bottom w:val="single" w:sz="2" w:space="0" w:color="auto"/>
              <w:right w:val="single" w:sz="2" w:space="0" w:color="auto"/>
            </w:tcBorders>
            <w:hideMark/>
          </w:tcPr>
          <w:p w:rsidR="00115B5E" w:rsidRPr="00115B5E" w:rsidRDefault="00115B5E" w:rsidP="00115B5E">
            <w:pPr>
              <w:spacing w:before="300" w:after="0" w:line="240" w:lineRule="auto"/>
              <w:jc w:val="right"/>
              <w:rPr>
                <w:rFonts w:ascii="Times New Roman" w:eastAsia="Times New Roman" w:hAnsi="Times New Roman" w:cs="Times New Roman"/>
                <w:sz w:val="24"/>
                <w:szCs w:val="24"/>
                <w:lang w:eastAsia="ru-RU"/>
              </w:rPr>
            </w:pPr>
            <w:r w:rsidRPr="00115B5E">
              <w:rPr>
                <w:rFonts w:ascii="Times New Roman" w:eastAsia="Times New Roman" w:hAnsi="Times New Roman" w:cs="Times New Roman"/>
                <w:b/>
                <w:bCs/>
                <w:sz w:val="24"/>
                <w:szCs w:val="24"/>
                <w:lang w:eastAsia="ru-RU"/>
              </w:rPr>
              <w:br/>
            </w:r>
          </w:p>
        </w:tc>
      </w:tr>
    </w:tbl>
    <w:p w:rsidR="00115B5E" w:rsidRPr="00115B5E" w:rsidRDefault="00115B5E" w:rsidP="00115B5E">
      <w:pPr>
        <w:spacing w:after="0" w:line="240" w:lineRule="auto"/>
        <w:rPr>
          <w:rFonts w:ascii="Times New Roman" w:eastAsia="Times New Roman" w:hAnsi="Times New Roman" w:cs="Times New Roman"/>
          <w:sz w:val="24"/>
          <w:szCs w:val="24"/>
          <w:lang w:eastAsia="ru-RU"/>
        </w:rPr>
      </w:pPr>
      <w:bookmarkStart w:id="6" w:name="n116"/>
      <w:bookmarkEnd w:id="6"/>
      <w:r w:rsidRPr="00115B5E">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115B5E" w:rsidRPr="00115B5E" w:rsidTr="00115B5E">
        <w:tc>
          <w:tcPr>
            <w:tcW w:w="2000" w:type="pct"/>
            <w:tcBorders>
              <w:top w:val="single" w:sz="2" w:space="0" w:color="auto"/>
              <w:left w:val="single" w:sz="2" w:space="0" w:color="auto"/>
              <w:bottom w:val="single" w:sz="2" w:space="0" w:color="auto"/>
              <w:right w:val="single" w:sz="2" w:space="0" w:color="auto"/>
            </w:tcBorders>
            <w:hideMark/>
          </w:tcPr>
          <w:p w:rsidR="00115B5E" w:rsidRPr="00115B5E" w:rsidRDefault="00115B5E" w:rsidP="00115B5E">
            <w:pPr>
              <w:spacing w:before="150" w:after="150" w:line="240" w:lineRule="auto"/>
              <w:rPr>
                <w:rFonts w:ascii="Times New Roman" w:eastAsia="Times New Roman" w:hAnsi="Times New Roman" w:cs="Times New Roman"/>
                <w:sz w:val="24"/>
                <w:szCs w:val="24"/>
                <w:lang w:eastAsia="ru-RU"/>
              </w:rPr>
            </w:pPr>
            <w:bookmarkStart w:id="7" w:name="n8"/>
            <w:bookmarkEnd w:id="7"/>
            <w:r w:rsidRPr="00115B5E">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115B5E" w:rsidRPr="00115B5E" w:rsidRDefault="00115B5E" w:rsidP="00115B5E">
            <w:pPr>
              <w:spacing w:before="150" w:after="150" w:line="240" w:lineRule="auto"/>
              <w:jc w:val="center"/>
              <w:rPr>
                <w:rFonts w:ascii="Times New Roman" w:eastAsia="Times New Roman" w:hAnsi="Times New Roman" w:cs="Times New Roman"/>
                <w:sz w:val="24"/>
                <w:szCs w:val="24"/>
                <w:lang w:eastAsia="ru-RU"/>
              </w:rPr>
            </w:pPr>
            <w:r w:rsidRPr="00115B5E">
              <w:rPr>
                <w:rFonts w:ascii="Times New Roman" w:eastAsia="Times New Roman" w:hAnsi="Times New Roman" w:cs="Times New Roman"/>
                <w:b/>
                <w:bCs/>
                <w:sz w:val="24"/>
                <w:szCs w:val="24"/>
                <w:lang w:eastAsia="ru-RU"/>
              </w:rPr>
              <w:t>ЗАТВЕРДЖЕНО</w:t>
            </w:r>
            <w:r w:rsidRPr="00115B5E">
              <w:rPr>
                <w:rFonts w:ascii="Times New Roman" w:eastAsia="Times New Roman" w:hAnsi="Times New Roman" w:cs="Times New Roman"/>
                <w:sz w:val="24"/>
                <w:szCs w:val="24"/>
                <w:lang w:eastAsia="ru-RU"/>
              </w:rPr>
              <w:br/>
            </w:r>
            <w:r w:rsidRPr="00115B5E">
              <w:rPr>
                <w:rFonts w:ascii="Times New Roman" w:eastAsia="Times New Roman" w:hAnsi="Times New Roman" w:cs="Times New Roman"/>
                <w:b/>
                <w:bCs/>
                <w:sz w:val="24"/>
                <w:szCs w:val="24"/>
                <w:lang w:eastAsia="ru-RU"/>
              </w:rPr>
              <w:t>постановою Кабінету Міністрів України</w:t>
            </w:r>
            <w:r w:rsidRPr="00115B5E">
              <w:rPr>
                <w:rFonts w:ascii="Times New Roman" w:eastAsia="Times New Roman" w:hAnsi="Times New Roman" w:cs="Times New Roman"/>
                <w:sz w:val="24"/>
                <w:szCs w:val="24"/>
                <w:lang w:eastAsia="ru-RU"/>
              </w:rPr>
              <w:br/>
            </w:r>
            <w:r w:rsidRPr="00115B5E">
              <w:rPr>
                <w:rFonts w:ascii="Times New Roman" w:eastAsia="Times New Roman" w:hAnsi="Times New Roman" w:cs="Times New Roman"/>
                <w:b/>
                <w:bCs/>
                <w:sz w:val="24"/>
                <w:szCs w:val="24"/>
                <w:lang w:eastAsia="ru-RU"/>
              </w:rPr>
              <w:t>від 24 лютого 2003 р. № 250</w:t>
            </w:r>
            <w:r w:rsidRPr="00115B5E">
              <w:rPr>
                <w:rFonts w:ascii="Times New Roman" w:eastAsia="Times New Roman" w:hAnsi="Times New Roman" w:cs="Times New Roman"/>
                <w:sz w:val="24"/>
                <w:szCs w:val="24"/>
                <w:lang w:eastAsia="ru-RU"/>
              </w:rPr>
              <w:br/>
            </w:r>
            <w:r w:rsidRPr="00115B5E">
              <w:rPr>
                <w:rFonts w:ascii="Times New Roman" w:eastAsia="Times New Roman" w:hAnsi="Times New Roman" w:cs="Times New Roman"/>
                <w:b/>
                <w:bCs/>
                <w:sz w:val="24"/>
                <w:szCs w:val="24"/>
                <w:lang w:eastAsia="ru-RU"/>
              </w:rPr>
              <w:t>(в редакції постанови Кабінету Міністрів України</w:t>
            </w:r>
            <w:r w:rsidRPr="00115B5E">
              <w:rPr>
                <w:rFonts w:ascii="Times New Roman" w:eastAsia="Times New Roman" w:hAnsi="Times New Roman" w:cs="Times New Roman"/>
                <w:sz w:val="24"/>
                <w:szCs w:val="24"/>
                <w:lang w:eastAsia="ru-RU"/>
              </w:rPr>
              <w:br/>
            </w:r>
            <w:hyperlink r:id="rId36" w:anchor="n238" w:tgtFrame="_blank" w:history="1">
              <w:r w:rsidRPr="00115B5E">
                <w:rPr>
                  <w:rFonts w:ascii="Times New Roman" w:eastAsia="Times New Roman" w:hAnsi="Times New Roman" w:cs="Times New Roman"/>
                  <w:b/>
                  <w:bCs/>
                  <w:color w:val="0000FF"/>
                  <w:sz w:val="24"/>
                  <w:szCs w:val="24"/>
                  <w:u w:val="single"/>
                  <w:lang w:eastAsia="ru-RU"/>
                </w:rPr>
                <w:t>від 22 липня 2020 р. № 632</w:t>
              </w:r>
            </w:hyperlink>
            <w:r w:rsidRPr="00115B5E">
              <w:rPr>
                <w:rFonts w:ascii="Times New Roman" w:eastAsia="Times New Roman" w:hAnsi="Times New Roman" w:cs="Times New Roman"/>
                <w:b/>
                <w:bCs/>
                <w:sz w:val="24"/>
                <w:szCs w:val="24"/>
                <w:lang w:eastAsia="ru-RU"/>
              </w:rPr>
              <w:t>)</w:t>
            </w:r>
          </w:p>
        </w:tc>
      </w:tr>
    </w:tbl>
    <w:p w:rsidR="00115B5E" w:rsidRPr="00115B5E" w:rsidRDefault="00115B5E" w:rsidP="00115B5E">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8" w:name="n9"/>
      <w:bookmarkEnd w:id="8"/>
      <w:r w:rsidRPr="00115B5E">
        <w:rPr>
          <w:rFonts w:ascii="Times New Roman" w:eastAsia="Times New Roman" w:hAnsi="Times New Roman" w:cs="Times New Roman"/>
          <w:b/>
          <w:bCs/>
          <w:color w:val="333333"/>
          <w:sz w:val="32"/>
          <w:szCs w:val="32"/>
          <w:lang w:eastAsia="ru-RU"/>
        </w:rPr>
        <w:t>ПОРЯДОК</w:t>
      </w:r>
      <w:r w:rsidRPr="00115B5E">
        <w:rPr>
          <w:rFonts w:ascii="Times New Roman" w:eastAsia="Times New Roman" w:hAnsi="Times New Roman" w:cs="Times New Roman"/>
          <w:color w:val="333333"/>
          <w:sz w:val="24"/>
          <w:szCs w:val="24"/>
          <w:lang w:eastAsia="ru-RU"/>
        </w:rPr>
        <w:br/>
      </w:r>
      <w:r w:rsidRPr="00115B5E">
        <w:rPr>
          <w:rFonts w:ascii="Times New Roman" w:eastAsia="Times New Roman" w:hAnsi="Times New Roman" w:cs="Times New Roman"/>
          <w:b/>
          <w:bCs/>
          <w:color w:val="333333"/>
          <w:sz w:val="32"/>
          <w:szCs w:val="32"/>
          <w:lang w:eastAsia="ru-RU"/>
        </w:rPr>
        <w:t>призначення і виплати державної соціальної допомоги малозабезпеченим сім’ям</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9" w:name="n10"/>
      <w:bookmarkEnd w:id="9"/>
      <w:r w:rsidRPr="00115B5E">
        <w:rPr>
          <w:rFonts w:ascii="Times New Roman" w:eastAsia="Times New Roman" w:hAnsi="Times New Roman" w:cs="Times New Roman"/>
          <w:color w:val="333333"/>
          <w:sz w:val="24"/>
          <w:szCs w:val="24"/>
          <w:lang w:eastAsia="ru-RU"/>
        </w:rPr>
        <w:t>1. Цей Порядок визначає умови призначення і виплати державної соціальної допомоги малозабезпеченим сім’ям (далі - державна соціальна допомога), передбаченої </w:t>
      </w:r>
      <w:hyperlink r:id="rId37" w:tgtFrame="_blank" w:history="1">
        <w:r w:rsidRPr="00115B5E">
          <w:rPr>
            <w:rFonts w:ascii="Times New Roman" w:eastAsia="Times New Roman" w:hAnsi="Times New Roman" w:cs="Times New Roman"/>
            <w:color w:val="0000FF"/>
            <w:sz w:val="24"/>
            <w:szCs w:val="24"/>
            <w:u w:val="single"/>
            <w:lang w:eastAsia="ru-RU"/>
          </w:rPr>
          <w:t>Законом України</w:t>
        </w:r>
      </w:hyperlink>
      <w:r w:rsidRPr="00115B5E">
        <w:rPr>
          <w:rFonts w:ascii="Times New Roman" w:eastAsia="Times New Roman" w:hAnsi="Times New Roman" w:cs="Times New Roman"/>
          <w:color w:val="333333"/>
          <w:sz w:val="24"/>
          <w:szCs w:val="24"/>
          <w:lang w:eastAsia="ru-RU"/>
        </w:rPr>
        <w:t> “Про державну соціальну допомогу малозабезпеченим сім’ям”, перелік документів, необхідних для призначення такої допомоги, а також підстави для припинення її виплати.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0" w:name="n11"/>
      <w:bookmarkEnd w:id="10"/>
      <w:r w:rsidRPr="00115B5E">
        <w:rPr>
          <w:rFonts w:ascii="Times New Roman" w:eastAsia="Times New Roman" w:hAnsi="Times New Roman" w:cs="Times New Roman"/>
          <w:color w:val="333333"/>
          <w:sz w:val="24"/>
          <w:szCs w:val="24"/>
          <w:lang w:eastAsia="ru-RU"/>
        </w:rPr>
        <w:t>2. Державна соціальна допомога призначається і виплачується малозабезпеченим сім’ям, які постійно проживають на території України та з поважних або незалежних від них причин мають середньомісячний сукупний дохід менший від прожиткового мінімуму для сім’ї.</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1" w:name="n12"/>
      <w:bookmarkEnd w:id="11"/>
      <w:r w:rsidRPr="00115B5E">
        <w:rPr>
          <w:rFonts w:ascii="Times New Roman" w:eastAsia="Times New Roman" w:hAnsi="Times New Roman" w:cs="Times New Roman"/>
          <w:color w:val="333333"/>
          <w:sz w:val="24"/>
          <w:szCs w:val="24"/>
          <w:lang w:eastAsia="ru-RU"/>
        </w:rPr>
        <w:t>Державна соціальна допомога призначається на шість місяців з місяця звернення за її призначенням.</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2" w:name="n13"/>
      <w:bookmarkEnd w:id="12"/>
      <w:r w:rsidRPr="00115B5E">
        <w:rPr>
          <w:rFonts w:ascii="Times New Roman" w:eastAsia="Times New Roman" w:hAnsi="Times New Roman" w:cs="Times New Roman"/>
          <w:color w:val="333333"/>
          <w:sz w:val="24"/>
          <w:szCs w:val="24"/>
          <w:lang w:eastAsia="ru-RU"/>
        </w:rPr>
        <w:t>3. Призначення і виплата державної соціальної допомоги здійснюються структурними підрозділами з питань соціального захисту населення районних, районних у мм. Києві та Севастополі держадміністрацій, виконавчими органами міських рад міст обласного значення, районних у містах (у разі їх утворення) рад (далі - органи соціального захисту населення) за зареєстрованим місцем проживання або місцем проживання уповноваженого представника малозабезпеченої сім’ї.</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3" w:name="n118"/>
      <w:bookmarkEnd w:id="13"/>
      <w:r w:rsidRPr="00115B5E">
        <w:rPr>
          <w:rFonts w:ascii="Times New Roman" w:eastAsia="Times New Roman" w:hAnsi="Times New Roman" w:cs="Times New Roman"/>
          <w:color w:val="333333"/>
          <w:sz w:val="24"/>
          <w:szCs w:val="24"/>
          <w:lang w:eastAsia="ru-RU"/>
        </w:rPr>
        <w:t>Заяви про призначення державної соціальної допомоги, до яких додаються необхідні документи (далі - заяви з необхідними документами) приймаються від громадян органами соціального захисту населення. З 1 січня 2021 р. заяви з необхідними документами приймаються від громадян органами соціального захисту населення районних держадміністрацій лише у разі надіслання їх поштою або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4" w:name="n119"/>
      <w:bookmarkEnd w:id="14"/>
      <w:r w:rsidRPr="00115B5E">
        <w:rPr>
          <w:rFonts w:ascii="Times New Roman" w:eastAsia="Times New Roman" w:hAnsi="Times New Roman" w:cs="Times New Roman"/>
          <w:color w:val="333333"/>
          <w:sz w:val="24"/>
          <w:szCs w:val="24"/>
          <w:lang w:eastAsia="ru-RU"/>
        </w:rPr>
        <w:t>Заяви з необхідними документами також приймаються уповноваженими посадовими особами виконавчого органу сільської, селищної, міської ради відповідної територіальної громади (далі - посадові особи виконавчого органу) та посадовими особами центру надання адміністративних послуг, які передають їх протягом трьох робочих днів з дати їх надходження відповідному органу соціального захисту населення.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5" w:name="n120"/>
      <w:bookmarkEnd w:id="15"/>
      <w:r w:rsidRPr="00115B5E">
        <w:rPr>
          <w:rFonts w:ascii="Times New Roman" w:eastAsia="Times New Roman" w:hAnsi="Times New Roman" w:cs="Times New Roman"/>
          <w:color w:val="333333"/>
          <w:sz w:val="24"/>
          <w:szCs w:val="24"/>
          <w:lang w:eastAsia="ru-RU"/>
        </w:rPr>
        <w:lastRenderedPageBreak/>
        <w:t>До 1 березня 2021 р. посадова особа виконавчого органу або центру надання адміністративних послуг, яка приймає заяву з необхідними документами, за наявності технічної можливості реєструє заяву та формує електронну справу (заповнює відповідні електронні форми з використанням інформаційних систем Мінсоцполітики) і не пізніше наступного робочого дня надсилає електронну справу відповідному органу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38" w:tgtFrame="_blank" w:history="1">
        <w:r w:rsidRPr="00115B5E">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115B5E">
        <w:rPr>
          <w:rFonts w:ascii="Times New Roman" w:eastAsia="Times New Roman" w:hAnsi="Times New Roman" w:cs="Times New Roman"/>
          <w:color w:val="333333"/>
          <w:sz w:val="24"/>
          <w:szCs w:val="24"/>
          <w:lang w:eastAsia="ru-RU"/>
        </w:rPr>
        <w:t>, </w:t>
      </w:r>
      <w:hyperlink r:id="rId39" w:tgtFrame="_blank" w:history="1">
        <w:r w:rsidRPr="00115B5E">
          <w:rPr>
            <w:rFonts w:ascii="Times New Roman" w:eastAsia="Times New Roman" w:hAnsi="Times New Roman" w:cs="Times New Roman"/>
            <w:color w:val="0000FF"/>
            <w:sz w:val="24"/>
            <w:szCs w:val="24"/>
            <w:u w:val="single"/>
            <w:lang w:eastAsia="ru-RU"/>
          </w:rPr>
          <w:t>“Про електронні довірчі послуги”</w:t>
        </w:r>
      </w:hyperlink>
      <w:r w:rsidRPr="00115B5E">
        <w:rPr>
          <w:rFonts w:ascii="Times New Roman" w:eastAsia="Times New Roman" w:hAnsi="Times New Roman" w:cs="Times New Roman"/>
          <w:color w:val="333333"/>
          <w:sz w:val="24"/>
          <w:szCs w:val="24"/>
          <w:lang w:eastAsia="ru-RU"/>
        </w:rPr>
        <w:t>, </w:t>
      </w:r>
      <w:hyperlink r:id="rId40" w:tgtFrame="_blank" w:history="1">
        <w:r w:rsidRPr="00115B5E">
          <w:rPr>
            <w:rFonts w:ascii="Times New Roman" w:eastAsia="Times New Roman" w:hAnsi="Times New Roman" w:cs="Times New Roman"/>
            <w:color w:val="0000FF"/>
            <w:sz w:val="24"/>
            <w:szCs w:val="24"/>
            <w:u w:val="single"/>
            <w:lang w:eastAsia="ru-RU"/>
          </w:rPr>
          <w:t>“Про захист інформації в інформаційно-телекомунікаційних системах”</w:t>
        </w:r>
      </w:hyperlink>
      <w:r w:rsidRPr="00115B5E">
        <w:rPr>
          <w:rFonts w:ascii="Times New Roman" w:eastAsia="Times New Roman" w:hAnsi="Times New Roman" w:cs="Times New Roman"/>
          <w:color w:val="333333"/>
          <w:sz w:val="24"/>
          <w:szCs w:val="24"/>
          <w:lang w:eastAsia="ru-RU"/>
        </w:rPr>
        <w:t>.</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21"/>
      <w:bookmarkEnd w:id="16"/>
      <w:r w:rsidRPr="00115B5E">
        <w:rPr>
          <w:rFonts w:ascii="Times New Roman" w:eastAsia="Times New Roman" w:hAnsi="Times New Roman" w:cs="Times New Roman"/>
          <w:color w:val="333333"/>
          <w:sz w:val="24"/>
          <w:szCs w:val="24"/>
          <w:lang w:eastAsia="ru-RU"/>
        </w:rPr>
        <w:t>З 1 березня 2021 р. заяви з необхідними документами приймаються посадовими особами виконавчого органу або центру надання адміністративних послуг виключно з формуванням електронної справи.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122"/>
      <w:bookmarkEnd w:id="17"/>
      <w:r w:rsidRPr="00115B5E">
        <w:rPr>
          <w:rFonts w:ascii="Times New Roman" w:eastAsia="Times New Roman" w:hAnsi="Times New Roman" w:cs="Times New Roman"/>
          <w:color w:val="333333"/>
          <w:sz w:val="24"/>
          <w:szCs w:val="24"/>
          <w:lang w:eastAsia="ru-RU"/>
        </w:rPr>
        <w:t>Заяви з необхідними документами (після формування електронної справи) у паперовому вигляді передаються відповідному органу соціального захисту населення не рідше ніж раз на два тижні.</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123"/>
      <w:bookmarkEnd w:id="18"/>
      <w:r w:rsidRPr="00115B5E">
        <w:rPr>
          <w:rFonts w:ascii="Times New Roman" w:eastAsia="Times New Roman" w:hAnsi="Times New Roman" w:cs="Times New Roman"/>
          <w:i/>
          <w:iCs/>
          <w:color w:val="333333"/>
          <w:sz w:val="24"/>
          <w:szCs w:val="24"/>
          <w:lang w:eastAsia="ru-RU"/>
        </w:rPr>
        <w:t>{Пункт 3 в редакції Постанови КМ </w:t>
      </w:r>
      <w:hyperlink r:id="rId41" w:anchor="n36" w:tgtFrame="_blank" w:history="1">
        <w:r w:rsidRPr="00115B5E">
          <w:rPr>
            <w:rFonts w:ascii="Times New Roman" w:eastAsia="Times New Roman" w:hAnsi="Times New Roman" w:cs="Times New Roman"/>
            <w:i/>
            <w:iCs/>
            <w:color w:val="0000FF"/>
            <w:sz w:val="24"/>
            <w:szCs w:val="24"/>
            <w:u w:val="single"/>
            <w:lang w:eastAsia="ru-RU"/>
          </w:rPr>
          <w:t>№ 1035 від 28.10.2020</w:t>
        </w:r>
      </w:hyperlink>
      <w:r w:rsidRPr="00115B5E">
        <w:rPr>
          <w:rFonts w:ascii="Times New Roman" w:eastAsia="Times New Roman" w:hAnsi="Times New Roman" w:cs="Times New Roman"/>
          <w:i/>
          <w:iCs/>
          <w:color w:val="333333"/>
          <w:sz w:val="24"/>
          <w:szCs w:val="24"/>
          <w:lang w:eastAsia="ru-RU"/>
        </w:rPr>
        <w:t>}</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20"/>
      <w:bookmarkEnd w:id="19"/>
      <w:r w:rsidRPr="00115B5E">
        <w:rPr>
          <w:rFonts w:ascii="Times New Roman" w:eastAsia="Times New Roman" w:hAnsi="Times New Roman" w:cs="Times New Roman"/>
          <w:color w:val="333333"/>
          <w:sz w:val="24"/>
          <w:szCs w:val="24"/>
          <w:lang w:eastAsia="ru-RU"/>
        </w:rPr>
        <w:t>4. Державна соціальна допомога за місцем проживання призначається за умови неотримання зазначеної допомоги за зареєстрованим місцем проживання особи, яка звертається за призначенням державної соціальної допомоги (далі - заявник). Відомості щодо неотримання допомоги перевіряються органами соціального захисту населення з використанням інформаційних систем.</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21"/>
      <w:bookmarkEnd w:id="20"/>
      <w:r w:rsidRPr="00115B5E">
        <w:rPr>
          <w:rFonts w:ascii="Times New Roman" w:eastAsia="Times New Roman" w:hAnsi="Times New Roman" w:cs="Times New Roman"/>
          <w:color w:val="333333"/>
          <w:sz w:val="24"/>
          <w:szCs w:val="24"/>
          <w:lang w:eastAsia="ru-RU"/>
        </w:rPr>
        <w:t>5. Для призначення державної соціальної допомоги уповноважений представник малозабезпеченої сім’ї, особа якого посвідчується паспортом громадянина України або іншим документом, що підтверджує право на постійне проживання в Україні (для іноземця та особи без громадянства), подає такі документи: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22"/>
      <w:bookmarkEnd w:id="21"/>
      <w:r w:rsidRPr="00115B5E">
        <w:rPr>
          <w:rFonts w:ascii="Times New Roman" w:eastAsia="Times New Roman" w:hAnsi="Times New Roman" w:cs="Times New Roman"/>
          <w:color w:val="333333"/>
          <w:sz w:val="24"/>
          <w:szCs w:val="24"/>
          <w:lang w:eastAsia="ru-RU"/>
        </w:rPr>
        <w:t>заяву, складену за формою, встановленою Мінсоцполітики;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23"/>
      <w:bookmarkEnd w:id="22"/>
      <w:r w:rsidRPr="00115B5E">
        <w:rPr>
          <w:rFonts w:ascii="Times New Roman" w:eastAsia="Times New Roman" w:hAnsi="Times New Roman" w:cs="Times New Roman"/>
          <w:color w:val="333333"/>
          <w:sz w:val="24"/>
          <w:szCs w:val="24"/>
          <w:lang w:eastAsia="ru-RU"/>
        </w:rPr>
        <w:t>декларацію про доходи та майновий стан осіб, які звернулися за призначенням усіх видів соціальної допомоги, складену за формою, встановленою Мінсоцполітики (далі - декларація);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24"/>
      <w:bookmarkEnd w:id="23"/>
      <w:r w:rsidRPr="00115B5E">
        <w:rPr>
          <w:rFonts w:ascii="Times New Roman" w:eastAsia="Times New Roman" w:hAnsi="Times New Roman" w:cs="Times New Roman"/>
          <w:color w:val="333333"/>
          <w:sz w:val="24"/>
          <w:szCs w:val="24"/>
          <w:lang w:eastAsia="ru-RU"/>
        </w:rPr>
        <w:t>довідку про доходи у разі зазначення в декларації доходів, інформація про які відсутня в ДПС, Пенсійному фонді України, фондах соціального страхування тощо та згідно із законодавством не може бути отримана за відповідним запитом органу соціального захисту населення. У разі неможливості підтвердження таких доходів довідкою до декларації додається письмове пояснення із зазначенням їх розміру;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25"/>
      <w:bookmarkEnd w:id="24"/>
      <w:r w:rsidRPr="00115B5E">
        <w:rPr>
          <w:rFonts w:ascii="Times New Roman" w:eastAsia="Times New Roman" w:hAnsi="Times New Roman" w:cs="Times New Roman"/>
          <w:color w:val="333333"/>
          <w:sz w:val="24"/>
          <w:szCs w:val="24"/>
          <w:lang w:eastAsia="ru-RU"/>
        </w:rPr>
        <w:t>довідку встановленої форми про безпосередню участь особи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 наявності).</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26"/>
      <w:bookmarkEnd w:id="25"/>
      <w:r w:rsidRPr="00115B5E">
        <w:rPr>
          <w:rFonts w:ascii="Times New Roman" w:eastAsia="Times New Roman" w:hAnsi="Times New Roman" w:cs="Times New Roman"/>
          <w:color w:val="333333"/>
          <w:sz w:val="24"/>
          <w:szCs w:val="24"/>
          <w:lang w:eastAsia="ru-RU"/>
        </w:rPr>
        <w:t>Інформація про склад малозабезпеченої сім’ї заявника зазначається в декларації. Якщо заявник вже отримує будь-який із видів державної допомоги, які призначаються органами соціального захисту населення, відомості про розмір допомоги враховуються цим органом без необхідності її декларування.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7"/>
      <w:bookmarkEnd w:id="26"/>
      <w:r w:rsidRPr="00115B5E">
        <w:rPr>
          <w:rFonts w:ascii="Times New Roman" w:eastAsia="Times New Roman" w:hAnsi="Times New Roman" w:cs="Times New Roman"/>
          <w:color w:val="333333"/>
          <w:sz w:val="24"/>
          <w:szCs w:val="24"/>
          <w:lang w:eastAsia="ru-RU"/>
        </w:rPr>
        <w:t xml:space="preserve">До складу малозабезпеченої сім’ї заявника включаються чоловік, дружина, рідні та усиновлені діти віком до 18 років, а також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(в тому числі у період між завершенням навчання в одному із </w:t>
      </w:r>
      <w:r w:rsidRPr="00115B5E">
        <w:rPr>
          <w:rFonts w:ascii="Times New Roman" w:eastAsia="Times New Roman" w:hAnsi="Times New Roman" w:cs="Times New Roman"/>
          <w:color w:val="333333"/>
          <w:sz w:val="24"/>
          <w:szCs w:val="24"/>
          <w:lang w:eastAsia="ru-RU"/>
        </w:rPr>
        <w:lastRenderedPageBreak/>
        <w:t>зазначених закладів освіти і вступом до іншого закладу або в період між завершенням навчання за одним освітньо-кваліфікаційним рівнем і продовженням навчання за іншим за умови, що такий період не перевищує чотирьох місяців) до досягнення 23 років і не мають власних сімей; неодружені повнолітні діти, визнані особами з інвалідністю з дитинства I та II групи або особами з інвалідністю I групи, які проживають разом з батьками; непрацездатні батьки чоловіка та дружини, які проживають разом з ними і перебувають на їх утриманні у зв’язку з відсутністю власних доходів; особа, яка проживає разом з одинокою особою з інвалідністю I групи та доглядає за нею; жінка та чоловік, які не перебувають у шлюбі, але проживають однією сім’єю і мають спільних дітей. При цьому діти, які навчаються за денною формою здобуття освіти в закладах загальної середньої, професійної (професійно-технічної), фахової передвищої, вищої освіти до досягнення 23 років і не мають власних сімей, включаються до складу сім’ї незалежно від реєстрації місця проживання чи місця перебування. Особи, які перебувають на повному державному утриманні, до складу сім’ї не включаються. Права члена сім’ї має одинока особа.</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28"/>
      <w:bookmarkEnd w:id="27"/>
      <w:r w:rsidRPr="00115B5E">
        <w:rPr>
          <w:rFonts w:ascii="Times New Roman" w:eastAsia="Times New Roman" w:hAnsi="Times New Roman" w:cs="Times New Roman"/>
          <w:color w:val="333333"/>
          <w:sz w:val="24"/>
          <w:szCs w:val="24"/>
          <w:lang w:eastAsia="ru-RU"/>
        </w:rPr>
        <w:t>Заява та декларація можуть бути надіслані органу соціального захисту населення поштою або в електронній формі (після введення в експлуатацію відповідних технічних та програмних засобів)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шляхом додавання до заяви в електронній формі ідентифікаційних даних заявника, підтверджених у процесі автентифікації із застосуванням електронної системи ідентифікації, в якій використовується база клієнтських даних банків.</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29"/>
      <w:bookmarkEnd w:id="28"/>
      <w:r w:rsidRPr="00115B5E">
        <w:rPr>
          <w:rFonts w:ascii="Times New Roman" w:eastAsia="Times New Roman" w:hAnsi="Times New Roman" w:cs="Times New Roman"/>
          <w:color w:val="333333"/>
          <w:sz w:val="24"/>
          <w:szCs w:val="24"/>
          <w:lang w:eastAsia="ru-RU"/>
        </w:rPr>
        <w:t>У разі отримання надісланих з використанням засобів телекомунікаційних систем заяви та декларації без кваліфікованого електронного підпису із застосуванням електронної системи ідентифікації, в якій використовується база клієнтських даних банків, державна соціальна допомога призначається лише після підписання заявником таких документів у паперовій формі протягом місяця з дня їх подання в електронній формі.</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30"/>
      <w:bookmarkEnd w:id="29"/>
      <w:r w:rsidRPr="00115B5E">
        <w:rPr>
          <w:rFonts w:ascii="Times New Roman" w:eastAsia="Times New Roman" w:hAnsi="Times New Roman" w:cs="Times New Roman"/>
          <w:color w:val="333333"/>
          <w:sz w:val="24"/>
          <w:szCs w:val="24"/>
          <w:lang w:eastAsia="ru-RU"/>
        </w:rPr>
        <w:t>Якщо заяву та декларацію в зазначений строк не підписано незалежно від причин, уповноважений представник малозабезпеченої сім’ї повинен подати нові заяву та декларацію для отримання державної соціальної допомоги.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31"/>
      <w:bookmarkEnd w:id="30"/>
      <w:r w:rsidRPr="00115B5E">
        <w:rPr>
          <w:rFonts w:ascii="Times New Roman" w:eastAsia="Times New Roman" w:hAnsi="Times New Roman" w:cs="Times New Roman"/>
          <w:color w:val="333333"/>
          <w:sz w:val="24"/>
          <w:szCs w:val="24"/>
          <w:lang w:eastAsia="ru-RU"/>
        </w:rPr>
        <w:t>Заява та декларація вважаються такими, що не подані, у разі внесення не у повному обсязі відомостей про членів малозабезпеченої сім’ї (прізвище, ім’я та по батькові, сімейний стан, число, місяць і рік народження, серія (за наявності) та номер паспорта громадянина України чи іншого документа, що підтверджує право на постійне проживання в Україні (для іноземця та особи без громадянства), реєстраційний номер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32"/>
      <w:bookmarkEnd w:id="31"/>
      <w:r w:rsidRPr="00115B5E">
        <w:rPr>
          <w:rFonts w:ascii="Times New Roman" w:eastAsia="Times New Roman" w:hAnsi="Times New Roman" w:cs="Times New Roman"/>
          <w:color w:val="333333"/>
          <w:sz w:val="24"/>
          <w:szCs w:val="24"/>
          <w:lang w:eastAsia="ru-RU"/>
        </w:rPr>
        <w:t>Для призначення державної соціальної допомоги на наступний строк уповноважений представник малозабезпеченої сім’ї подає нові заяву та декларацію.</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33"/>
      <w:bookmarkEnd w:id="32"/>
      <w:r w:rsidRPr="00115B5E">
        <w:rPr>
          <w:rFonts w:ascii="Times New Roman" w:eastAsia="Times New Roman" w:hAnsi="Times New Roman" w:cs="Times New Roman"/>
          <w:color w:val="333333"/>
          <w:sz w:val="24"/>
          <w:szCs w:val="24"/>
          <w:lang w:eastAsia="ru-RU"/>
        </w:rPr>
        <w:t>6. Якщо дитина, яка перебуває на повному державному утриманні, перебуває вдома під час літніх канікул або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малозабезпечена сім’я має право звернутися за призначенням державної соціальної допомоги за повні місяці перебування дитини вдома на підставі довідки закладу освіти про те, що дитина в цей час не перебувала на повному державному утриманні. При цьому дитина включається до складу малозабезпеченої сім’ї і державна соціальна допомога призначається (перераховується) на період перебування дитини вдома і виплачується за повний місяць.</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34"/>
      <w:bookmarkEnd w:id="33"/>
      <w:r w:rsidRPr="00115B5E">
        <w:rPr>
          <w:rFonts w:ascii="Times New Roman" w:eastAsia="Times New Roman" w:hAnsi="Times New Roman" w:cs="Times New Roman"/>
          <w:color w:val="333333"/>
          <w:sz w:val="24"/>
          <w:szCs w:val="24"/>
          <w:lang w:eastAsia="ru-RU"/>
        </w:rPr>
        <w:lastRenderedPageBreak/>
        <w:t>7. Розмір державної соціальної допомоги визначається як різниця між прожитковим мінімумом для сім’ї та середньомісячним сукупним доходом малозабезпеченої сім’ї.</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35"/>
      <w:bookmarkEnd w:id="34"/>
      <w:r w:rsidRPr="00115B5E">
        <w:rPr>
          <w:rFonts w:ascii="Times New Roman" w:eastAsia="Times New Roman" w:hAnsi="Times New Roman" w:cs="Times New Roman"/>
          <w:color w:val="333333"/>
          <w:sz w:val="24"/>
          <w:szCs w:val="24"/>
          <w:lang w:eastAsia="ru-RU"/>
        </w:rPr>
        <w:t>Розмір прожиткового мінімуму для сім’ї залежить від її складу і визначається як сума прожиткових мінімумів, розрахованих і затверджених відповідно до </w:t>
      </w:r>
      <w:hyperlink r:id="rId42" w:tgtFrame="_blank" w:history="1">
        <w:r w:rsidRPr="00115B5E">
          <w:rPr>
            <w:rFonts w:ascii="Times New Roman" w:eastAsia="Times New Roman" w:hAnsi="Times New Roman" w:cs="Times New Roman"/>
            <w:color w:val="0000FF"/>
            <w:sz w:val="24"/>
            <w:szCs w:val="24"/>
            <w:u w:val="single"/>
            <w:lang w:eastAsia="ru-RU"/>
          </w:rPr>
          <w:t>Закону України</w:t>
        </w:r>
      </w:hyperlink>
      <w:r w:rsidRPr="00115B5E">
        <w:rPr>
          <w:rFonts w:ascii="Times New Roman" w:eastAsia="Times New Roman" w:hAnsi="Times New Roman" w:cs="Times New Roman"/>
          <w:color w:val="333333"/>
          <w:sz w:val="24"/>
          <w:szCs w:val="24"/>
          <w:lang w:eastAsia="ru-RU"/>
        </w:rPr>
        <w:t> “Про прожитковий мінімум” для осіб, які належать до основних соціальних і демографічних груп населення.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36"/>
      <w:bookmarkEnd w:id="35"/>
      <w:r w:rsidRPr="00115B5E">
        <w:rPr>
          <w:rFonts w:ascii="Times New Roman" w:eastAsia="Times New Roman" w:hAnsi="Times New Roman" w:cs="Times New Roman"/>
          <w:color w:val="333333"/>
          <w:sz w:val="24"/>
          <w:szCs w:val="24"/>
          <w:lang w:eastAsia="ru-RU"/>
        </w:rPr>
        <w:t>До стабілізації економічного становища в Україні прожитковий мінімум для сім’ї та розмір державної соціальної допомоги визначається з урахуванням рівня забезпечення прожиткового мінімуму.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37"/>
      <w:bookmarkEnd w:id="36"/>
      <w:r w:rsidRPr="00115B5E">
        <w:rPr>
          <w:rFonts w:ascii="Times New Roman" w:eastAsia="Times New Roman" w:hAnsi="Times New Roman" w:cs="Times New Roman"/>
          <w:color w:val="333333"/>
          <w:sz w:val="24"/>
          <w:szCs w:val="24"/>
          <w:lang w:eastAsia="ru-RU"/>
        </w:rPr>
        <w:t>Рівень забезпечення прожиткового мінімуму встановлюється виходячи з можливостей державного бюджету і затверджується одночасно з прийняттям закону про Державний бюджет України на відповідний рік.</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38"/>
      <w:bookmarkEnd w:id="37"/>
      <w:r w:rsidRPr="00115B5E">
        <w:rPr>
          <w:rFonts w:ascii="Times New Roman" w:eastAsia="Times New Roman" w:hAnsi="Times New Roman" w:cs="Times New Roman"/>
          <w:color w:val="333333"/>
          <w:sz w:val="24"/>
          <w:szCs w:val="24"/>
          <w:lang w:eastAsia="ru-RU"/>
        </w:rPr>
        <w:t>Для громадян із статусом особи, яка проживає і працює (навчається) на території населеного пункту, якому надано статус гірського, прожитковий мінімум збільшується на 20 відсотків.</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39"/>
      <w:bookmarkEnd w:id="38"/>
      <w:r w:rsidRPr="00115B5E">
        <w:rPr>
          <w:rFonts w:ascii="Times New Roman" w:eastAsia="Times New Roman" w:hAnsi="Times New Roman" w:cs="Times New Roman"/>
          <w:color w:val="333333"/>
          <w:sz w:val="24"/>
          <w:szCs w:val="24"/>
          <w:lang w:eastAsia="ru-RU"/>
        </w:rPr>
        <w:t>Максимальний розмір державної соціальної допомоги не може перевищувати розміру прожиткового мінімуму для малозабезпеченої сім’ї, крім випадків, передбачених абзацом п’ятим цього пункту.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40"/>
      <w:bookmarkEnd w:id="39"/>
      <w:r w:rsidRPr="00115B5E">
        <w:rPr>
          <w:rFonts w:ascii="Times New Roman" w:eastAsia="Times New Roman" w:hAnsi="Times New Roman" w:cs="Times New Roman"/>
          <w:color w:val="333333"/>
          <w:sz w:val="24"/>
          <w:szCs w:val="24"/>
          <w:lang w:eastAsia="ru-RU"/>
        </w:rPr>
        <w:t>8. У разі встановлення нового рівня забезпечення прожиткового мінімуму розмір державної соціальної допомоги перераховується без звернення уповноваженого представника малозабезпеченої сім’ї.</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41"/>
      <w:bookmarkEnd w:id="40"/>
      <w:r w:rsidRPr="00115B5E">
        <w:rPr>
          <w:rFonts w:ascii="Times New Roman" w:eastAsia="Times New Roman" w:hAnsi="Times New Roman" w:cs="Times New Roman"/>
          <w:color w:val="333333"/>
          <w:sz w:val="24"/>
          <w:szCs w:val="24"/>
          <w:lang w:eastAsia="ru-RU"/>
        </w:rPr>
        <w:t>Органи соціального захисту населення проводять перерахунок раніше призначеної державної соціальної допомоги з місяця встановлення нового рівня забезпечення прожиткового мінімуму.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42"/>
      <w:bookmarkEnd w:id="41"/>
      <w:r w:rsidRPr="00115B5E">
        <w:rPr>
          <w:rFonts w:ascii="Times New Roman" w:eastAsia="Times New Roman" w:hAnsi="Times New Roman" w:cs="Times New Roman"/>
          <w:color w:val="333333"/>
          <w:sz w:val="24"/>
          <w:szCs w:val="24"/>
          <w:lang w:eastAsia="ru-RU"/>
        </w:rPr>
        <w:t>9. Середньомісячний сукупний дохід малозабезпеченої сім’ї - обчислений у середньому за місяць дохід усіх членів малозабезпеченої сім’ї, одержаний ними протягом шести місяців.</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43"/>
      <w:bookmarkEnd w:id="42"/>
      <w:r w:rsidRPr="00115B5E">
        <w:rPr>
          <w:rFonts w:ascii="Times New Roman" w:eastAsia="Times New Roman" w:hAnsi="Times New Roman" w:cs="Times New Roman"/>
          <w:color w:val="333333"/>
          <w:sz w:val="24"/>
          <w:szCs w:val="24"/>
          <w:lang w:eastAsia="ru-RU"/>
        </w:rPr>
        <w:t>Шість місяців становлять два квартали, що передують місяцю, який передує місяцю звернення за призначенням державної соціальної допомоги (далі - період, за який враховуються доходи).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44"/>
      <w:bookmarkEnd w:id="43"/>
      <w:r w:rsidRPr="00115B5E">
        <w:rPr>
          <w:rFonts w:ascii="Times New Roman" w:eastAsia="Times New Roman" w:hAnsi="Times New Roman" w:cs="Times New Roman"/>
          <w:color w:val="333333"/>
          <w:sz w:val="24"/>
          <w:szCs w:val="24"/>
          <w:lang w:eastAsia="ru-RU"/>
        </w:rPr>
        <w:t>Середньомісячний сукупний дохід малозабезпеченої сім’ї для призначення державної соціальної допомоги визначається відповідно до </w:t>
      </w:r>
      <w:hyperlink r:id="rId43" w:anchor="n15" w:tgtFrame="_blank" w:history="1">
        <w:r w:rsidRPr="00115B5E">
          <w:rPr>
            <w:rFonts w:ascii="Times New Roman" w:eastAsia="Times New Roman" w:hAnsi="Times New Roman" w:cs="Times New Roman"/>
            <w:color w:val="0000FF"/>
            <w:sz w:val="24"/>
            <w:szCs w:val="24"/>
            <w:u w:val="single"/>
            <w:lang w:eastAsia="ru-RU"/>
          </w:rPr>
          <w:t>Порядку обчислення середньомісячного сукупного доходу сім’ї (домогосподарства) для усіх видів державної соціальної допомоги</w:t>
        </w:r>
      </w:hyperlink>
      <w:r w:rsidRPr="00115B5E">
        <w:rPr>
          <w:rFonts w:ascii="Times New Roman" w:eastAsia="Times New Roman" w:hAnsi="Times New Roman" w:cs="Times New Roman"/>
          <w:color w:val="333333"/>
          <w:sz w:val="24"/>
          <w:szCs w:val="24"/>
          <w:lang w:eastAsia="ru-RU"/>
        </w:rPr>
        <w:t>, затвердженого постановою Кабінету Міністрів України від 22 липня 2020 р. № 632.</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45"/>
      <w:bookmarkEnd w:id="44"/>
      <w:r w:rsidRPr="00115B5E">
        <w:rPr>
          <w:rFonts w:ascii="Times New Roman" w:eastAsia="Times New Roman" w:hAnsi="Times New Roman" w:cs="Times New Roman"/>
          <w:color w:val="333333"/>
          <w:sz w:val="24"/>
          <w:szCs w:val="24"/>
          <w:lang w:eastAsia="ru-RU"/>
        </w:rPr>
        <w:t>10. Державна соціальна допомога не призначається, якщо:</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46"/>
      <w:bookmarkEnd w:id="45"/>
      <w:r w:rsidRPr="00115B5E">
        <w:rPr>
          <w:rFonts w:ascii="Times New Roman" w:eastAsia="Times New Roman" w:hAnsi="Times New Roman" w:cs="Times New Roman"/>
          <w:color w:val="333333"/>
          <w:sz w:val="24"/>
          <w:szCs w:val="24"/>
          <w:lang w:eastAsia="ru-RU"/>
        </w:rPr>
        <w:t>1) 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формою здобуття освіти в закладах загальної середньої, професійної (професійно-технічної), фахової передвищої,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 (крім випадків, передбачених у </w:t>
      </w:r>
      <w:hyperlink r:id="rId44" w:anchor="n55" w:history="1">
        <w:r w:rsidRPr="00115B5E">
          <w:rPr>
            <w:rFonts w:ascii="Times New Roman" w:eastAsia="Times New Roman" w:hAnsi="Times New Roman" w:cs="Times New Roman"/>
            <w:color w:val="0000FF"/>
            <w:sz w:val="24"/>
            <w:szCs w:val="24"/>
            <w:u w:val="single"/>
            <w:lang w:eastAsia="ru-RU"/>
          </w:rPr>
          <w:t>пункті 11</w:t>
        </w:r>
      </w:hyperlink>
      <w:r w:rsidRPr="00115B5E">
        <w:rPr>
          <w:rFonts w:ascii="Times New Roman" w:eastAsia="Times New Roman" w:hAnsi="Times New Roman" w:cs="Times New Roman"/>
          <w:color w:val="333333"/>
          <w:sz w:val="24"/>
          <w:szCs w:val="24"/>
          <w:lang w:eastAsia="ru-RU"/>
        </w:rPr>
        <w:t> цього Порядку).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47"/>
      <w:bookmarkEnd w:id="46"/>
      <w:r w:rsidRPr="00115B5E">
        <w:rPr>
          <w:rFonts w:ascii="Times New Roman" w:eastAsia="Times New Roman" w:hAnsi="Times New Roman" w:cs="Times New Roman"/>
          <w:color w:val="333333"/>
          <w:sz w:val="24"/>
          <w:szCs w:val="24"/>
          <w:lang w:eastAsia="ru-RU"/>
        </w:rPr>
        <w:t>Державна соціальна допомога у зазначеному випадку призначається, якщо особи  протягом періоду, за який враховуються доходи: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48"/>
      <w:bookmarkEnd w:id="47"/>
      <w:r w:rsidRPr="00115B5E">
        <w:rPr>
          <w:rFonts w:ascii="Times New Roman" w:eastAsia="Times New Roman" w:hAnsi="Times New Roman" w:cs="Times New Roman"/>
          <w:color w:val="333333"/>
          <w:sz w:val="24"/>
          <w:szCs w:val="24"/>
          <w:lang w:eastAsia="ru-RU"/>
        </w:rPr>
        <w:lastRenderedPageBreak/>
        <w:t>сплатили або за них сплачено єдиний внесок на загальнообов’язкове державне соціальне страхування у розмірі, не меншому від мінімального, сумарно протягом трьох місяців;</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49"/>
      <w:bookmarkEnd w:id="48"/>
      <w:r w:rsidRPr="00115B5E">
        <w:rPr>
          <w:rFonts w:ascii="Times New Roman" w:eastAsia="Times New Roman" w:hAnsi="Times New Roman" w:cs="Times New Roman"/>
          <w:color w:val="333333"/>
          <w:sz w:val="24"/>
          <w:szCs w:val="24"/>
          <w:lang w:eastAsia="ru-RU"/>
        </w:rPr>
        <w:t>доглядали за дітьми до досягнення ними трирічного віку або за дітьми, які потребують догляду протягом часу, визначеного в медичному висновку лікарсько-консультативної комісії, але не більше ніж до досягнення ними шестирічного віку, за дітьми,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за дітьми, які отримали тяжку травму, потребують трансплантації органа, потребують паліативної допомоги, яким не встановлено інвалідності, за особою з інвалідністю І групи, за особою з інвалідністю ІІ групи внаслідок психічного розладу, за дитиною з інвалідністю віком до 18 років, а також за особами, які досягли 80-річного віку; надавали соціальні послуги з догляду відповідно до законодавства;</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50"/>
      <w:bookmarkEnd w:id="49"/>
      <w:r w:rsidRPr="00115B5E">
        <w:rPr>
          <w:rFonts w:ascii="Times New Roman" w:eastAsia="Times New Roman" w:hAnsi="Times New Roman" w:cs="Times New Roman"/>
          <w:color w:val="333333"/>
          <w:sz w:val="24"/>
          <w:szCs w:val="24"/>
          <w:lang w:eastAsia="ru-RU"/>
        </w:rPr>
        <w:t>2) особи, які входять до складу малозабезпеченої сім’ї, протягом 12 місяців перед зверненням за призначенням державної соціальної допомоги здійснили купівлю земельної ділянки, квартири (будинку), транспортного засобу (механізму), будівельних матеріалів, інших товарів довгострокового вжитку або оплатили (одноразово) будь-які послуги (крім медичних, освітніх та житлово-комунальних згідно із соціальною нормою житла та соціальними нормативами житлово-комунального обслуговування) на суму, яка на дату купівлі, оплати перевищує 50 тис. гривень;</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51"/>
      <w:bookmarkEnd w:id="50"/>
      <w:r w:rsidRPr="00115B5E">
        <w:rPr>
          <w:rFonts w:ascii="Times New Roman" w:eastAsia="Times New Roman" w:hAnsi="Times New Roman" w:cs="Times New Roman"/>
          <w:color w:val="333333"/>
          <w:sz w:val="24"/>
          <w:szCs w:val="24"/>
          <w:lang w:eastAsia="ru-RU"/>
        </w:rPr>
        <w:t>3) у власності малозабезпеченої сім’ї є друга квартира (будинок), крім житла, яке розташоване на тимчасово окупованій території у Донецькій та Луганській областях, Автономній Республіці Крим і м. Севастополі, у населених пунктах на території яких органи державної влади тимчасово не здійснюють своїх повноважень, та у населених пунктах, що розташовані на лінії зіткнення, або житла, непридатного для проживання, що підтверджено актом обстеження технічного стану житлового приміщення (будинку, квартири),  за </w:t>
      </w:r>
      <w:hyperlink r:id="rId45" w:anchor="n160" w:tgtFrame="_blank" w:history="1">
        <w:r w:rsidRPr="00115B5E">
          <w:rPr>
            <w:rFonts w:ascii="Times New Roman" w:eastAsia="Times New Roman" w:hAnsi="Times New Roman" w:cs="Times New Roman"/>
            <w:color w:val="0000FF"/>
            <w:sz w:val="24"/>
            <w:szCs w:val="24"/>
            <w:u w:val="single"/>
            <w:lang w:eastAsia="ru-RU"/>
          </w:rPr>
          <w:t>формою</w:t>
        </w:r>
      </w:hyperlink>
      <w:r w:rsidRPr="00115B5E">
        <w:rPr>
          <w:rFonts w:ascii="Times New Roman" w:eastAsia="Times New Roman" w:hAnsi="Times New Roman" w:cs="Times New Roman"/>
          <w:color w:val="333333"/>
          <w:sz w:val="24"/>
          <w:szCs w:val="24"/>
          <w:lang w:eastAsia="ru-RU"/>
        </w:rPr>
        <w:t> згідно з додатком до 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 затвердженого постановою Кабінету Міністрів України від 1 жовтня 2014 р. № 505 (Офіційний вісник України, 2014 р., № 80, ст. 2271; 2015 р., № 70, ст. 2312);</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52"/>
      <w:bookmarkEnd w:id="51"/>
      <w:r w:rsidRPr="00115B5E">
        <w:rPr>
          <w:rFonts w:ascii="Times New Roman" w:eastAsia="Times New Roman" w:hAnsi="Times New Roman" w:cs="Times New Roman"/>
          <w:color w:val="333333"/>
          <w:sz w:val="24"/>
          <w:szCs w:val="24"/>
          <w:lang w:eastAsia="ru-RU"/>
        </w:rPr>
        <w:t>4) у власності малозабезпеченої сім’ї є більше ніж один автомобіль, транспортний засіб, що підлягає державній реєстрації, з дати випуску якого минуло менше ніж 15 років (крім мопеда і причепа).</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53"/>
      <w:bookmarkEnd w:id="52"/>
      <w:r w:rsidRPr="00115B5E">
        <w:rPr>
          <w:rFonts w:ascii="Times New Roman" w:eastAsia="Times New Roman" w:hAnsi="Times New Roman" w:cs="Times New Roman"/>
          <w:color w:val="333333"/>
          <w:sz w:val="24"/>
          <w:szCs w:val="24"/>
          <w:lang w:eastAsia="ru-RU"/>
        </w:rPr>
        <w:t>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грошової допомоги на придбання автомобіля, а також транспортні засоби, придбані батьками - вихователями дитячих будинків сімейного типу.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54"/>
      <w:bookmarkEnd w:id="53"/>
      <w:r w:rsidRPr="00115B5E">
        <w:rPr>
          <w:rFonts w:ascii="Times New Roman" w:eastAsia="Times New Roman" w:hAnsi="Times New Roman" w:cs="Times New Roman"/>
          <w:color w:val="333333"/>
          <w:sz w:val="24"/>
          <w:szCs w:val="24"/>
          <w:lang w:eastAsia="ru-RU"/>
        </w:rPr>
        <w:t>Наявність (відсутність) у власності членів малозабезпеченої сім’ї транспортних засобів зазначається у декларації.</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55"/>
      <w:bookmarkEnd w:id="54"/>
      <w:r w:rsidRPr="00115B5E">
        <w:rPr>
          <w:rFonts w:ascii="Times New Roman" w:eastAsia="Times New Roman" w:hAnsi="Times New Roman" w:cs="Times New Roman"/>
          <w:color w:val="333333"/>
          <w:sz w:val="24"/>
          <w:szCs w:val="24"/>
          <w:lang w:eastAsia="ru-RU"/>
        </w:rPr>
        <w:t>11. Якщо у складі малозабезпеченої сім’ї є непрацюючі працездатні особи, які досягли 18-річного віку станом на початок періоду, за який враховуються доходи, і протягом цього періоду зареєстровані в центрі зайнятості як безробітні менше трьох місяців або які (за яких) не сплатили (не сплачено) мінімального розміру єдиного внеску на загальнообов’язкове державне соціальне страхування сумарно протягом трьох місяців періоду, за який враховуються доходи, державна соціальна допомога призначається: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56"/>
      <w:bookmarkEnd w:id="55"/>
      <w:r w:rsidRPr="00115B5E">
        <w:rPr>
          <w:rFonts w:ascii="Times New Roman" w:eastAsia="Times New Roman" w:hAnsi="Times New Roman" w:cs="Times New Roman"/>
          <w:color w:val="333333"/>
          <w:sz w:val="24"/>
          <w:szCs w:val="24"/>
          <w:lang w:eastAsia="ru-RU"/>
        </w:rPr>
        <w:t>1) не більше ніж на два шестимісячних періоди, якщо:</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57"/>
      <w:bookmarkEnd w:id="56"/>
      <w:r w:rsidRPr="00115B5E">
        <w:rPr>
          <w:rFonts w:ascii="Times New Roman" w:eastAsia="Times New Roman" w:hAnsi="Times New Roman" w:cs="Times New Roman"/>
          <w:color w:val="333333"/>
          <w:sz w:val="24"/>
          <w:szCs w:val="24"/>
          <w:lang w:eastAsia="ru-RU"/>
        </w:rPr>
        <w:lastRenderedPageBreak/>
        <w:t>у складі сім’ї є особа з інвалідністю, яка згідно з висновком лікарсько-консультаційної комісії потребує постійного стороннього догляду;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58"/>
      <w:bookmarkEnd w:id="57"/>
      <w:r w:rsidRPr="00115B5E">
        <w:rPr>
          <w:rFonts w:ascii="Times New Roman" w:eastAsia="Times New Roman" w:hAnsi="Times New Roman" w:cs="Times New Roman"/>
          <w:color w:val="333333"/>
          <w:sz w:val="24"/>
          <w:szCs w:val="24"/>
          <w:lang w:eastAsia="ru-RU"/>
        </w:rPr>
        <w:t>відсутність будь-яких джерел для існування пов’язана з тривалою хворобою одного та/або кількох членів сім’ї.</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59"/>
      <w:bookmarkEnd w:id="58"/>
      <w:r w:rsidRPr="00115B5E">
        <w:rPr>
          <w:rFonts w:ascii="Times New Roman" w:eastAsia="Times New Roman" w:hAnsi="Times New Roman" w:cs="Times New Roman"/>
          <w:color w:val="333333"/>
          <w:sz w:val="24"/>
          <w:szCs w:val="24"/>
          <w:lang w:eastAsia="ru-RU"/>
        </w:rPr>
        <w:t>Державна соціальна допомога за таких умов на наступний строк призначається не раніше ніж через шість місяців після завершення виплати такої допомоги;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60"/>
      <w:bookmarkEnd w:id="59"/>
      <w:r w:rsidRPr="00115B5E">
        <w:rPr>
          <w:rFonts w:ascii="Times New Roman" w:eastAsia="Times New Roman" w:hAnsi="Times New Roman" w:cs="Times New Roman"/>
          <w:color w:val="333333"/>
          <w:sz w:val="24"/>
          <w:szCs w:val="24"/>
          <w:lang w:eastAsia="ru-RU"/>
        </w:rPr>
        <w:t>2) на один шестимісячний період, якщо малозабезпечена сім’я є багатодітною або у складі малозабезпеченої сім’ї є одинока мати (одинокий батько), що не перебуває у шлюбі, і запис про батька (матір) такої дитини до Книги реєстрації народжень внесено в установленому порядку за вказівкою матері (батька), або мати (батько) у разі смерті одного з батьків і звернулася (звернувся) за призначенням державної соціальної допомоги у липні - грудні 2020 року.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124"/>
      <w:bookmarkEnd w:id="60"/>
      <w:r w:rsidRPr="00115B5E">
        <w:rPr>
          <w:rFonts w:ascii="Times New Roman" w:eastAsia="Times New Roman" w:hAnsi="Times New Roman" w:cs="Times New Roman"/>
          <w:color w:val="333333"/>
          <w:sz w:val="24"/>
          <w:szCs w:val="24"/>
          <w:lang w:eastAsia="ru-RU"/>
        </w:rPr>
        <w:t>11</w:t>
      </w:r>
      <w:r w:rsidRPr="00115B5E">
        <w:rPr>
          <w:rFonts w:ascii="Times New Roman" w:eastAsia="Times New Roman" w:hAnsi="Times New Roman" w:cs="Times New Roman"/>
          <w:b/>
          <w:bCs/>
          <w:color w:val="333333"/>
          <w:sz w:val="2"/>
          <w:szCs w:val="2"/>
          <w:vertAlign w:val="superscript"/>
          <w:lang w:eastAsia="ru-RU"/>
        </w:rPr>
        <w:t>-</w:t>
      </w:r>
      <w:r w:rsidRPr="00115B5E">
        <w:rPr>
          <w:rFonts w:ascii="Times New Roman" w:eastAsia="Times New Roman" w:hAnsi="Times New Roman" w:cs="Times New Roman"/>
          <w:b/>
          <w:bCs/>
          <w:color w:val="333333"/>
          <w:sz w:val="16"/>
          <w:szCs w:val="16"/>
          <w:vertAlign w:val="superscript"/>
          <w:lang w:eastAsia="ru-RU"/>
        </w:rPr>
        <w:t>1</w:t>
      </w:r>
      <w:r w:rsidRPr="00115B5E">
        <w:rPr>
          <w:rFonts w:ascii="Times New Roman" w:eastAsia="Times New Roman" w:hAnsi="Times New Roman" w:cs="Times New Roman"/>
          <w:color w:val="333333"/>
          <w:sz w:val="24"/>
          <w:szCs w:val="24"/>
          <w:lang w:eastAsia="ru-RU"/>
        </w:rPr>
        <w:t>. Державна соціальна допомога призначається, якщо у складі малозабезпеченої сім’ї є особа, яка не сплатила або за неї не сплачено єдиний внесок на загальнообов’язкове державне соціальне страхування сумарно протягом трьох місяців періоду, за який враховуються доходи, але протягом періоду, за який враховуються доходи, отримувала допомогу по частковому безробіттю на період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відповідно до </w:t>
      </w:r>
      <w:hyperlink r:id="rId46" w:anchor="n965" w:tgtFrame="_blank" w:history="1">
        <w:r w:rsidRPr="00115B5E">
          <w:rPr>
            <w:rFonts w:ascii="Times New Roman" w:eastAsia="Times New Roman" w:hAnsi="Times New Roman" w:cs="Times New Roman"/>
            <w:color w:val="0000FF"/>
            <w:sz w:val="24"/>
            <w:szCs w:val="24"/>
            <w:u w:val="single"/>
            <w:lang w:eastAsia="ru-RU"/>
          </w:rPr>
          <w:t>статті 47</w:t>
        </w:r>
      </w:hyperlink>
      <w:hyperlink r:id="rId47" w:anchor="n965" w:tgtFrame="_blank" w:history="1">
        <w:r w:rsidRPr="00115B5E">
          <w:rPr>
            <w:rFonts w:ascii="Times New Roman" w:eastAsia="Times New Roman" w:hAnsi="Times New Roman" w:cs="Times New Roman"/>
            <w:b/>
            <w:bCs/>
            <w:color w:val="0000FF"/>
            <w:sz w:val="2"/>
            <w:szCs w:val="2"/>
            <w:u w:val="single"/>
            <w:vertAlign w:val="superscript"/>
            <w:lang w:eastAsia="ru-RU"/>
          </w:rPr>
          <w:t>-</w:t>
        </w:r>
        <w:r w:rsidRPr="00115B5E">
          <w:rPr>
            <w:rFonts w:ascii="Times New Roman" w:eastAsia="Times New Roman" w:hAnsi="Times New Roman" w:cs="Times New Roman"/>
            <w:b/>
            <w:bCs/>
            <w:color w:val="0000FF"/>
            <w:sz w:val="16"/>
            <w:szCs w:val="16"/>
            <w:u w:val="single"/>
            <w:vertAlign w:val="superscript"/>
            <w:lang w:eastAsia="ru-RU"/>
          </w:rPr>
          <w:t>1</w:t>
        </w:r>
      </w:hyperlink>
      <w:r w:rsidRPr="00115B5E">
        <w:rPr>
          <w:rFonts w:ascii="Times New Roman" w:eastAsia="Times New Roman" w:hAnsi="Times New Roman" w:cs="Times New Roman"/>
          <w:color w:val="333333"/>
          <w:sz w:val="24"/>
          <w:szCs w:val="24"/>
          <w:lang w:eastAsia="ru-RU"/>
        </w:rPr>
        <w:t> Закону України “Про зайнятість населення”.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125"/>
      <w:bookmarkEnd w:id="61"/>
      <w:r w:rsidRPr="00115B5E">
        <w:rPr>
          <w:rFonts w:ascii="Times New Roman" w:eastAsia="Times New Roman" w:hAnsi="Times New Roman" w:cs="Times New Roman"/>
          <w:i/>
          <w:iCs/>
          <w:color w:val="333333"/>
          <w:sz w:val="24"/>
          <w:szCs w:val="24"/>
          <w:lang w:eastAsia="ru-RU"/>
        </w:rPr>
        <w:t>{Порядок доповнено пунктом 11</w:t>
      </w:r>
      <w:r w:rsidRPr="00115B5E">
        <w:rPr>
          <w:rFonts w:ascii="Times New Roman" w:eastAsia="Times New Roman" w:hAnsi="Times New Roman" w:cs="Times New Roman"/>
          <w:b/>
          <w:bCs/>
          <w:color w:val="333333"/>
          <w:sz w:val="2"/>
          <w:szCs w:val="2"/>
          <w:vertAlign w:val="superscript"/>
          <w:lang w:eastAsia="ru-RU"/>
        </w:rPr>
        <w:t>-</w:t>
      </w:r>
      <w:r w:rsidRPr="00115B5E">
        <w:rPr>
          <w:rFonts w:ascii="Times New Roman" w:eastAsia="Times New Roman" w:hAnsi="Times New Roman" w:cs="Times New Roman"/>
          <w:b/>
          <w:bCs/>
          <w:color w:val="333333"/>
          <w:sz w:val="16"/>
          <w:szCs w:val="16"/>
          <w:vertAlign w:val="superscript"/>
          <w:lang w:eastAsia="ru-RU"/>
        </w:rPr>
        <w:t>1</w:t>
      </w:r>
      <w:r w:rsidRPr="00115B5E">
        <w:rPr>
          <w:rFonts w:ascii="Times New Roman" w:eastAsia="Times New Roman" w:hAnsi="Times New Roman" w:cs="Times New Roman"/>
          <w:i/>
          <w:iCs/>
          <w:color w:val="333333"/>
          <w:sz w:val="24"/>
          <w:szCs w:val="24"/>
          <w:lang w:eastAsia="ru-RU"/>
        </w:rPr>
        <w:t> згідно з Постановою КМ </w:t>
      </w:r>
      <w:hyperlink r:id="rId48" w:anchor="n17" w:tgtFrame="_blank" w:history="1">
        <w:r w:rsidRPr="00115B5E">
          <w:rPr>
            <w:rFonts w:ascii="Times New Roman" w:eastAsia="Times New Roman" w:hAnsi="Times New Roman" w:cs="Times New Roman"/>
            <w:i/>
            <w:iCs/>
            <w:color w:val="0000FF"/>
            <w:sz w:val="24"/>
            <w:szCs w:val="24"/>
            <w:u w:val="single"/>
            <w:lang w:eastAsia="ru-RU"/>
          </w:rPr>
          <w:t>№ 1324 від 23.12.2020</w:t>
        </w:r>
      </w:hyperlink>
      <w:r w:rsidRPr="00115B5E">
        <w:rPr>
          <w:rFonts w:ascii="Times New Roman" w:eastAsia="Times New Roman" w:hAnsi="Times New Roman" w:cs="Times New Roman"/>
          <w:i/>
          <w:iCs/>
          <w:color w:val="333333"/>
          <w:sz w:val="24"/>
          <w:szCs w:val="24"/>
          <w:lang w:eastAsia="ru-RU"/>
        </w:rPr>
        <w:t>}</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61"/>
      <w:bookmarkEnd w:id="62"/>
      <w:r w:rsidRPr="00115B5E">
        <w:rPr>
          <w:rFonts w:ascii="Times New Roman" w:eastAsia="Times New Roman" w:hAnsi="Times New Roman" w:cs="Times New Roman"/>
          <w:color w:val="333333"/>
          <w:sz w:val="24"/>
          <w:szCs w:val="24"/>
          <w:lang w:eastAsia="ru-RU"/>
        </w:rPr>
        <w:t>12. У разі коли непрацююча працездатна особа працевлаштувалася або забезпечила себе роботою самостійно протягом шестимісячного періоду отримання державної соціальної допомоги, до сукупного доходу малозабезпеченої сім’ї під час призначення такої допомоги на наступний період враховується лише 50 відсотків доходу, отриманого у вигляді заробітної плати (грошового забезпечення), або доходу від підприємницької діяльності. Ця норма застосовується одноразово під час наступного звернення за призначенням державної соціальної допомоги.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62"/>
      <w:bookmarkEnd w:id="63"/>
      <w:r w:rsidRPr="00115B5E">
        <w:rPr>
          <w:rFonts w:ascii="Times New Roman" w:eastAsia="Times New Roman" w:hAnsi="Times New Roman" w:cs="Times New Roman"/>
          <w:color w:val="333333"/>
          <w:sz w:val="24"/>
          <w:szCs w:val="24"/>
          <w:lang w:eastAsia="ru-RU"/>
        </w:rPr>
        <w:t>Кожним наступним зверненням вважається повторне подання уповноваженим представником сім’ї заяви та декларації у строк, який не перевищує шести календарних місяців після припинення виплати раніше призначеної державної соціальної допомоги.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63"/>
      <w:bookmarkEnd w:id="64"/>
      <w:r w:rsidRPr="00115B5E">
        <w:rPr>
          <w:rFonts w:ascii="Times New Roman" w:eastAsia="Times New Roman" w:hAnsi="Times New Roman" w:cs="Times New Roman"/>
          <w:color w:val="333333"/>
          <w:sz w:val="24"/>
          <w:szCs w:val="24"/>
          <w:lang w:eastAsia="ru-RU"/>
        </w:rPr>
        <w:t>13. Якщо непрацююча працездатна особа перебуває на обліку в центрі зайнятості як безробітна або така, що шукає роботу, більше ніж 12 місяців станом на кінець періоду, за який враховуються доходи, та в шестимісячному періоді отримання державної соціальної допомоги не працевлаштувалася, розмір такої допомоги під час наступного звернення за її призначенням зменшується на 50 відсотків, на наступний період - на 75 відсотків. Така допомога під час наступного звернення призначається не раніше ніж через шість місяців після завершення її виплати.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64"/>
      <w:bookmarkEnd w:id="65"/>
      <w:r w:rsidRPr="00115B5E">
        <w:rPr>
          <w:rFonts w:ascii="Times New Roman" w:eastAsia="Times New Roman" w:hAnsi="Times New Roman" w:cs="Times New Roman"/>
          <w:color w:val="333333"/>
          <w:sz w:val="24"/>
          <w:szCs w:val="24"/>
          <w:lang w:eastAsia="ru-RU"/>
        </w:rPr>
        <w:t>14. Для виходу малозабезпеченої сім’ї із складних життєвих обставин за рекомендацією органу соціального захисту населення непрацюючій працездатній особі із числа членів такої сім’ї, яка бажає провадити підприємницьку діяльність, центром зайнятості може бути надана допомога на здобуття економічної самостійності малозабезпеченої сім’ї, порядок надання якої визначається Кабінетом Міністрів України.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65"/>
      <w:bookmarkEnd w:id="66"/>
      <w:r w:rsidRPr="00115B5E">
        <w:rPr>
          <w:rFonts w:ascii="Times New Roman" w:eastAsia="Times New Roman" w:hAnsi="Times New Roman" w:cs="Times New Roman"/>
          <w:color w:val="333333"/>
          <w:sz w:val="24"/>
          <w:szCs w:val="24"/>
          <w:lang w:eastAsia="ru-RU"/>
        </w:rPr>
        <w:t>15. Розмір державної соціальної допомоги може бути перерахований з місяця подання заяви уповноваженим представником малозабезпеченої сім’ї до закінчення строку її призначення.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66"/>
      <w:bookmarkEnd w:id="67"/>
      <w:r w:rsidRPr="00115B5E">
        <w:rPr>
          <w:rFonts w:ascii="Times New Roman" w:eastAsia="Times New Roman" w:hAnsi="Times New Roman" w:cs="Times New Roman"/>
          <w:color w:val="333333"/>
          <w:sz w:val="24"/>
          <w:szCs w:val="24"/>
          <w:lang w:eastAsia="ru-RU"/>
        </w:rPr>
        <w:lastRenderedPageBreak/>
        <w:t>16. Виплата призначеної державної соціальної допомоги припиняється: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67"/>
      <w:bookmarkEnd w:id="68"/>
      <w:r w:rsidRPr="00115B5E">
        <w:rPr>
          <w:rFonts w:ascii="Times New Roman" w:eastAsia="Times New Roman" w:hAnsi="Times New Roman" w:cs="Times New Roman"/>
          <w:color w:val="333333"/>
          <w:sz w:val="24"/>
          <w:szCs w:val="24"/>
          <w:lang w:eastAsia="ru-RU"/>
        </w:rPr>
        <w:t>якщо малозабезпеченою сім’єю подано недостовірні відомості чи приховано відомості, що вплинули або могли вплинути на встановлення права на отримання державної соціальної допомоги та на визначення її розміру, або встановлено фактичну зайнятість особи, що приносить дохід (винагороду), без оформлення, реєстрації в установленому законодавством порядку, - з місяця, що настає за місяцем, у якому виявлено порушення. В такому разі на наступний строк державна соціальна допомога може бути призначена не раніше ніж через шість місяців починаючи з першого числа місяця, в якому виявлено порушення;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68"/>
      <w:bookmarkEnd w:id="69"/>
      <w:r w:rsidRPr="00115B5E">
        <w:rPr>
          <w:rFonts w:ascii="Times New Roman" w:eastAsia="Times New Roman" w:hAnsi="Times New Roman" w:cs="Times New Roman"/>
          <w:color w:val="333333"/>
          <w:sz w:val="24"/>
          <w:szCs w:val="24"/>
          <w:lang w:eastAsia="ru-RU"/>
        </w:rPr>
        <w:t>у разі переїзду малозабезпеченої сім’ї до іншої місцевості або настання обставин, що унеможливлюють виплату державної соціальної допомоги (зокрема, смерть одинокої особи), - з місяця, що настає за місяцем, у якому відбулися зміни;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69"/>
      <w:bookmarkEnd w:id="70"/>
      <w:r w:rsidRPr="00115B5E">
        <w:rPr>
          <w:rFonts w:ascii="Times New Roman" w:eastAsia="Times New Roman" w:hAnsi="Times New Roman" w:cs="Times New Roman"/>
          <w:color w:val="333333"/>
          <w:sz w:val="24"/>
          <w:szCs w:val="24"/>
          <w:lang w:eastAsia="ru-RU"/>
        </w:rPr>
        <w:t>за заявою уповноваженого представника малозабезпеченої сім’ї - з місяця, що настає за місяцем її подання;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70"/>
      <w:bookmarkEnd w:id="71"/>
      <w:r w:rsidRPr="00115B5E">
        <w:rPr>
          <w:rFonts w:ascii="Times New Roman" w:eastAsia="Times New Roman" w:hAnsi="Times New Roman" w:cs="Times New Roman"/>
          <w:color w:val="333333"/>
          <w:sz w:val="24"/>
          <w:szCs w:val="24"/>
          <w:lang w:eastAsia="ru-RU"/>
        </w:rPr>
        <w:t>якщо реєстрацію особи (включеної до складу малозабезпеченої сім’ї) як безробітної припинено з причин, передбачених </w:t>
      </w:r>
      <w:hyperlink r:id="rId49" w:anchor="n160" w:tgtFrame="_blank" w:history="1">
        <w:r w:rsidRPr="00115B5E">
          <w:rPr>
            <w:rFonts w:ascii="Times New Roman" w:eastAsia="Times New Roman" w:hAnsi="Times New Roman" w:cs="Times New Roman"/>
            <w:color w:val="0000FF"/>
            <w:sz w:val="24"/>
            <w:szCs w:val="24"/>
            <w:u w:val="single"/>
            <w:lang w:eastAsia="ru-RU"/>
          </w:rPr>
          <w:t>абзацами шістнадцятим</w:t>
        </w:r>
      </w:hyperlink>
      <w:r w:rsidRPr="00115B5E">
        <w:rPr>
          <w:rFonts w:ascii="Times New Roman" w:eastAsia="Times New Roman" w:hAnsi="Times New Roman" w:cs="Times New Roman"/>
          <w:color w:val="333333"/>
          <w:sz w:val="24"/>
          <w:szCs w:val="24"/>
          <w:lang w:eastAsia="ru-RU"/>
        </w:rPr>
        <w:t> (крім припинення реєстрації у разі працевлаштування самостійно), </w:t>
      </w:r>
      <w:hyperlink r:id="rId50" w:anchor="n162" w:tgtFrame="_blank" w:history="1">
        <w:r w:rsidRPr="00115B5E">
          <w:rPr>
            <w:rFonts w:ascii="Times New Roman" w:eastAsia="Times New Roman" w:hAnsi="Times New Roman" w:cs="Times New Roman"/>
            <w:color w:val="0000FF"/>
            <w:sz w:val="24"/>
            <w:szCs w:val="24"/>
            <w:u w:val="single"/>
            <w:lang w:eastAsia="ru-RU"/>
          </w:rPr>
          <w:t>вісімнадцятим - двадцять першим</w:t>
        </w:r>
      </w:hyperlink>
      <w:r w:rsidRPr="00115B5E">
        <w:rPr>
          <w:rFonts w:ascii="Times New Roman" w:eastAsia="Times New Roman" w:hAnsi="Times New Roman" w:cs="Times New Roman"/>
          <w:color w:val="333333"/>
          <w:sz w:val="24"/>
          <w:szCs w:val="24"/>
          <w:lang w:eastAsia="ru-RU"/>
        </w:rPr>
        <w:t> підпункту 1, </w:t>
      </w:r>
      <w:hyperlink r:id="rId51" w:anchor="n168" w:tgtFrame="_blank" w:history="1">
        <w:r w:rsidRPr="00115B5E">
          <w:rPr>
            <w:rFonts w:ascii="Times New Roman" w:eastAsia="Times New Roman" w:hAnsi="Times New Roman" w:cs="Times New Roman"/>
            <w:color w:val="0000FF"/>
            <w:sz w:val="24"/>
            <w:szCs w:val="24"/>
            <w:u w:val="single"/>
            <w:lang w:eastAsia="ru-RU"/>
          </w:rPr>
          <w:t>підпунктами 2</w:t>
        </w:r>
      </w:hyperlink>
      <w:r w:rsidRPr="00115B5E">
        <w:rPr>
          <w:rFonts w:ascii="Times New Roman" w:eastAsia="Times New Roman" w:hAnsi="Times New Roman" w:cs="Times New Roman"/>
          <w:color w:val="333333"/>
          <w:sz w:val="24"/>
          <w:szCs w:val="24"/>
          <w:lang w:eastAsia="ru-RU"/>
        </w:rPr>
        <w:t> і </w:t>
      </w:r>
      <w:hyperlink r:id="rId52" w:anchor="n173" w:tgtFrame="_blank" w:history="1">
        <w:r w:rsidRPr="00115B5E">
          <w:rPr>
            <w:rFonts w:ascii="Times New Roman" w:eastAsia="Times New Roman" w:hAnsi="Times New Roman" w:cs="Times New Roman"/>
            <w:color w:val="0000FF"/>
            <w:sz w:val="24"/>
            <w:szCs w:val="24"/>
            <w:u w:val="single"/>
            <w:lang w:eastAsia="ru-RU"/>
          </w:rPr>
          <w:t>3</w:t>
        </w:r>
      </w:hyperlink>
      <w:r w:rsidRPr="00115B5E">
        <w:rPr>
          <w:rFonts w:ascii="Times New Roman" w:eastAsia="Times New Roman" w:hAnsi="Times New Roman" w:cs="Times New Roman"/>
          <w:color w:val="333333"/>
          <w:sz w:val="24"/>
          <w:szCs w:val="24"/>
          <w:lang w:eastAsia="ru-RU"/>
        </w:rPr>
        <w:t> пункту 30 Порядку реєстрації, перереєстрації безробітних та ведення обліку осіб, які шукають роботу, затвердженого постановою Кабінету Міністрів України від 19 вересня 2018 р. № 792 (Офіційний вісник України, 2018 р., № 80, ст. 2662), - з місяця, наступного за місяцем, у якому надійшла інформація з центру зайнятості;</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71"/>
      <w:bookmarkEnd w:id="72"/>
      <w:r w:rsidRPr="00115B5E">
        <w:rPr>
          <w:rFonts w:ascii="Times New Roman" w:eastAsia="Times New Roman" w:hAnsi="Times New Roman" w:cs="Times New Roman"/>
          <w:color w:val="333333"/>
          <w:sz w:val="24"/>
          <w:szCs w:val="24"/>
          <w:lang w:eastAsia="ru-RU"/>
        </w:rPr>
        <w:t>у разі виявлення, що непрацююча працездатна особа фактично не здійснювала догляд за особою, яка досягла 80-річного віку, або не надавала соціальних послуг з догляду відповідно до законодавства у зв’язку з перебуванням за кордоном сукупно більше ніж 60 днів протягом періоду отримання державної соціальної допомоги, - з місяця, наступного за місяцем, у якому надійшла інформація з Держприкордонслужби.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72"/>
      <w:bookmarkEnd w:id="73"/>
      <w:r w:rsidRPr="00115B5E">
        <w:rPr>
          <w:rFonts w:ascii="Times New Roman" w:eastAsia="Times New Roman" w:hAnsi="Times New Roman" w:cs="Times New Roman"/>
          <w:color w:val="333333"/>
          <w:sz w:val="24"/>
          <w:szCs w:val="24"/>
          <w:lang w:eastAsia="ru-RU"/>
        </w:rPr>
        <w:t>17. Інформування органів соціального захисту населення стосовно реєстрації (припинення реєстрації) як безробітної особи, яка включена до складу малозабезпеченої сім’ї, здійснюється центрами зайнятості щомісяця до 10 числа місяця, що настає за звітним періодом.</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73"/>
      <w:bookmarkEnd w:id="74"/>
      <w:r w:rsidRPr="00115B5E">
        <w:rPr>
          <w:rFonts w:ascii="Times New Roman" w:eastAsia="Times New Roman" w:hAnsi="Times New Roman" w:cs="Times New Roman"/>
          <w:color w:val="333333"/>
          <w:sz w:val="24"/>
          <w:szCs w:val="24"/>
          <w:lang w:eastAsia="ru-RU"/>
        </w:rPr>
        <w:t>18. Державна соціальна допомога може бути призначена на строк визнання особи непрацездатною:</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74"/>
      <w:bookmarkEnd w:id="75"/>
      <w:r w:rsidRPr="00115B5E">
        <w:rPr>
          <w:rFonts w:ascii="Times New Roman" w:eastAsia="Times New Roman" w:hAnsi="Times New Roman" w:cs="Times New Roman"/>
          <w:color w:val="333333"/>
          <w:sz w:val="24"/>
          <w:szCs w:val="24"/>
          <w:lang w:eastAsia="ru-RU"/>
        </w:rPr>
        <w:t>одиноким особам, які за результатами медико-соціальної експертизи визнані непрацездатними і не мають інших джерел існування (не отримують доходів, передбачених </w:t>
      </w:r>
      <w:hyperlink r:id="rId53" w:anchor="n15" w:tgtFrame="_blank" w:history="1">
        <w:r w:rsidRPr="00115B5E">
          <w:rPr>
            <w:rFonts w:ascii="Times New Roman" w:eastAsia="Times New Roman" w:hAnsi="Times New Roman" w:cs="Times New Roman"/>
            <w:color w:val="0000FF"/>
            <w:sz w:val="24"/>
            <w:szCs w:val="24"/>
            <w:u w:val="single"/>
            <w:lang w:eastAsia="ru-RU"/>
          </w:rPr>
          <w:t>Порядком обчислення середньомісячного сукупного доходу сім’ї (домогосподарства) для усіх видів державної соціальної допомоги</w:t>
        </w:r>
      </w:hyperlink>
      <w:r w:rsidRPr="00115B5E">
        <w:rPr>
          <w:rFonts w:ascii="Times New Roman" w:eastAsia="Times New Roman" w:hAnsi="Times New Roman" w:cs="Times New Roman"/>
          <w:color w:val="333333"/>
          <w:sz w:val="24"/>
          <w:szCs w:val="24"/>
          <w:lang w:eastAsia="ru-RU"/>
        </w:rPr>
        <w:t>, затвердженим постановою Кабінету Міністрів України від 22 липня 2020 р. № 632);</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75"/>
      <w:bookmarkEnd w:id="76"/>
      <w:r w:rsidRPr="00115B5E">
        <w:rPr>
          <w:rFonts w:ascii="Times New Roman" w:eastAsia="Times New Roman" w:hAnsi="Times New Roman" w:cs="Times New Roman"/>
          <w:color w:val="333333"/>
          <w:sz w:val="24"/>
          <w:szCs w:val="24"/>
          <w:lang w:eastAsia="ru-RU"/>
        </w:rPr>
        <w:t>непрацездатному подружжю - за відсутності осіб, зобов’язаних їх утримувати відповідно до закону.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76"/>
      <w:bookmarkEnd w:id="77"/>
      <w:r w:rsidRPr="00115B5E">
        <w:rPr>
          <w:rFonts w:ascii="Times New Roman" w:eastAsia="Times New Roman" w:hAnsi="Times New Roman" w:cs="Times New Roman"/>
          <w:color w:val="333333"/>
          <w:sz w:val="24"/>
          <w:szCs w:val="24"/>
          <w:lang w:eastAsia="ru-RU"/>
        </w:rPr>
        <w:t>Одиноким особам, які досягли 65-річного віку і не мають інших джерел існування за тих же умов, державна соціальна допомога може бути призначена довічно.</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77"/>
      <w:bookmarkEnd w:id="78"/>
      <w:r w:rsidRPr="00115B5E">
        <w:rPr>
          <w:rFonts w:ascii="Times New Roman" w:eastAsia="Times New Roman" w:hAnsi="Times New Roman" w:cs="Times New Roman"/>
          <w:color w:val="333333"/>
          <w:sz w:val="24"/>
          <w:szCs w:val="24"/>
          <w:lang w:eastAsia="ru-RU"/>
        </w:rPr>
        <w:t>19. Для призначення державної соціальної допомоги на запит органу соціального захисту населення у п’ятиденний строк з дня його отримання подаються: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78"/>
      <w:bookmarkEnd w:id="79"/>
      <w:r w:rsidRPr="00115B5E">
        <w:rPr>
          <w:rFonts w:ascii="Times New Roman" w:eastAsia="Times New Roman" w:hAnsi="Times New Roman" w:cs="Times New Roman"/>
          <w:color w:val="333333"/>
          <w:sz w:val="24"/>
          <w:szCs w:val="24"/>
          <w:lang w:eastAsia="ru-RU"/>
        </w:rPr>
        <w:t xml:space="preserve">відомості про доходи осіб та сплату єдиного внеску на загальнообов’язкове державне соціальне страхування з реєстру застрахованих осіб Державного реєстру </w:t>
      </w:r>
      <w:r w:rsidRPr="00115B5E">
        <w:rPr>
          <w:rFonts w:ascii="Times New Roman" w:eastAsia="Times New Roman" w:hAnsi="Times New Roman" w:cs="Times New Roman"/>
          <w:color w:val="333333"/>
          <w:sz w:val="24"/>
          <w:szCs w:val="24"/>
          <w:lang w:eastAsia="ru-RU"/>
        </w:rPr>
        <w:lastRenderedPageBreak/>
        <w:t>загальнообов’язкового державного соціального страхування - Пенсійним фондом України (у порядку, встановленому Пенсійним фондом України та Мінсоцполітики);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79"/>
      <w:bookmarkEnd w:id="80"/>
      <w:r w:rsidRPr="00115B5E">
        <w:rPr>
          <w:rFonts w:ascii="Times New Roman" w:eastAsia="Times New Roman" w:hAnsi="Times New Roman" w:cs="Times New Roman"/>
          <w:color w:val="333333"/>
          <w:sz w:val="24"/>
          <w:szCs w:val="24"/>
          <w:lang w:eastAsia="ru-RU"/>
        </w:rPr>
        <w:t>відомості про доходи осіб із Державного реєстру фізичних осіб - платників податків - ДПС (у порядку, встановленому Мінсоцполітики та Мінфіном);</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80"/>
      <w:bookmarkEnd w:id="81"/>
      <w:r w:rsidRPr="00115B5E">
        <w:rPr>
          <w:rFonts w:ascii="Times New Roman" w:eastAsia="Times New Roman" w:hAnsi="Times New Roman" w:cs="Times New Roman"/>
          <w:color w:val="333333"/>
          <w:sz w:val="24"/>
          <w:szCs w:val="24"/>
          <w:lang w:eastAsia="ru-RU"/>
        </w:rPr>
        <w:t>інформація про наявність в осіб транспортних засобів - уповноваженими органами МВС (у порядку, встановленому Мінсоцполітики та МВС);</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81"/>
      <w:bookmarkEnd w:id="82"/>
      <w:r w:rsidRPr="00115B5E">
        <w:rPr>
          <w:rFonts w:ascii="Times New Roman" w:eastAsia="Times New Roman" w:hAnsi="Times New Roman" w:cs="Times New Roman"/>
          <w:color w:val="333333"/>
          <w:sz w:val="24"/>
          <w:szCs w:val="24"/>
          <w:lang w:eastAsia="ru-RU"/>
        </w:rPr>
        <w:t>реквізити документів, що посвідчують особу, підтверджують громадянство України або спеціальний статус особи, - ДМС (у порядку, встановленому Мінсоцполітики та МВС);</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82"/>
      <w:bookmarkEnd w:id="83"/>
      <w:r w:rsidRPr="00115B5E">
        <w:rPr>
          <w:rFonts w:ascii="Times New Roman" w:eastAsia="Times New Roman" w:hAnsi="Times New Roman" w:cs="Times New Roman"/>
          <w:color w:val="333333"/>
          <w:sz w:val="24"/>
          <w:szCs w:val="24"/>
          <w:lang w:eastAsia="ru-RU"/>
        </w:rPr>
        <w:t>відомості про перетин державного кордону особами з обов’язковим зазначенням дати перетину - Держприкордонслужбою.</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83"/>
      <w:bookmarkEnd w:id="84"/>
      <w:r w:rsidRPr="00115B5E">
        <w:rPr>
          <w:rFonts w:ascii="Times New Roman" w:eastAsia="Times New Roman" w:hAnsi="Times New Roman" w:cs="Times New Roman"/>
          <w:color w:val="333333"/>
          <w:sz w:val="24"/>
          <w:szCs w:val="24"/>
          <w:lang w:eastAsia="ru-RU"/>
        </w:rPr>
        <w:t>Органи соціального захисту населення мають право робити запити та безоплатно отримувати у строк до 10 календарних днів від підприємств, установ, організацій інформацію, необхідну для призначення державної соціальної допомоги та проведення перевірок достовірності даних, отриманих від осіб, які звертаються за її призначенням.</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84"/>
      <w:bookmarkEnd w:id="85"/>
      <w:r w:rsidRPr="00115B5E">
        <w:rPr>
          <w:rFonts w:ascii="Times New Roman" w:eastAsia="Times New Roman" w:hAnsi="Times New Roman" w:cs="Times New Roman"/>
          <w:color w:val="333333"/>
          <w:sz w:val="24"/>
          <w:szCs w:val="24"/>
          <w:lang w:eastAsia="ru-RU"/>
        </w:rPr>
        <w:t>Відомості, зазначені в цьому пункті, можуть надаватися органу соціального захисту населення у паперовому та електронному вигляді.</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86" w:name="n85"/>
      <w:bookmarkEnd w:id="86"/>
      <w:r w:rsidRPr="00115B5E">
        <w:rPr>
          <w:rFonts w:ascii="Times New Roman" w:eastAsia="Times New Roman" w:hAnsi="Times New Roman" w:cs="Times New Roman"/>
          <w:color w:val="333333"/>
          <w:sz w:val="24"/>
          <w:szCs w:val="24"/>
          <w:lang w:eastAsia="ru-RU"/>
        </w:rPr>
        <w:t>Перевірка належності фізичних осіб - підприємців, які обрали спрощену систему оподаткування, до першої - третьої груп платників єдиного податку проводиться органом соціального захисту населення з використанням даних з Реєстру платників єдиного податку.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87" w:name="n86"/>
      <w:bookmarkEnd w:id="87"/>
      <w:r w:rsidRPr="00115B5E">
        <w:rPr>
          <w:rFonts w:ascii="Times New Roman" w:eastAsia="Times New Roman" w:hAnsi="Times New Roman" w:cs="Times New Roman"/>
          <w:color w:val="333333"/>
          <w:sz w:val="24"/>
          <w:szCs w:val="24"/>
          <w:lang w:eastAsia="ru-RU"/>
        </w:rPr>
        <w:t>20. Державна соціальна допомога призначається з місяця звернення за нею, якщо протягом місяця подано всі необхідні документи. Якщо до заяви не додано всіх необхідних документів, орган соціального захисту населення повідомляє уповноваженому представнику малозабезпеченої сім’ї про те, які документи у місячний строк потрібно подати додатково.</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88" w:name="n87"/>
      <w:bookmarkEnd w:id="88"/>
      <w:r w:rsidRPr="00115B5E">
        <w:rPr>
          <w:rFonts w:ascii="Times New Roman" w:eastAsia="Times New Roman" w:hAnsi="Times New Roman" w:cs="Times New Roman"/>
          <w:color w:val="333333"/>
          <w:sz w:val="24"/>
          <w:szCs w:val="24"/>
          <w:lang w:eastAsia="ru-RU"/>
        </w:rPr>
        <w:t>Орган соціального захисту населення інформує уповноваженого представника малозабезпеченої сім’ї про прийняття документів із зазначенням дати їх прийняття, а також документів, які необхідно у місячний строк подати додатково (шляхом надання/надсилання йому повідомлення у паперовому або електронному вигляді (за наявності електронної пошти).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89" w:name="n88"/>
      <w:bookmarkEnd w:id="89"/>
      <w:r w:rsidRPr="00115B5E">
        <w:rPr>
          <w:rFonts w:ascii="Times New Roman" w:eastAsia="Times New Roman" w:hAnsi="Times New Roman" w:cs="Times New Roman"/>
          <w:color w:val="333333"/>
          <w:sz w:val="24"/>
          <w:szCs w:val="24"/>
          <w:lang w:eastAsia="ru-RU"/>
        </w:rPr>
        <w:t>Якщо відомості, необхідні для призначення державної соціальної допомоги, неможливо отримати внаслідок помилки, виявленої під час обміну даними із суб’єктами надання інформації, визначеними в </w:t>
      </w:r>
      <w:hyperlink r:id="rId54" w:anchor="n79" w:history="1">
        <w:r w:rsidRPr="00115B5E">
          <w:rPr>
            <w:rFonts w:ascii="Times New Roman" w:eastAsia="Times New Roman" w:hAnsi="Times New Roman" w:cs="Times New Roman"/>
            <w:color w:val="0000FF"/>
            <w:sz w:val="24"/>
            <w:szCs w:val="24"/>
            <w:u w:val="single"/>
            <w:lang w:eastAsia="ru-RU"/>
          </w:rPr>
          <w:t>абзацах другому</w:t>
        </w:r>
      </w:hyperlink>
      <w:r w:rsidRPr="00115B5E">
        <w:rPr>
          <w:rFonts w:ascii="Times New Roman" w:eastAsia="Times New Roman" w:hAnsi="Times New Roman" w:cs="Times New Roman"/>
          <w:color w:val="333333"/>
          <w:sz w:val="24"/>
          <w:szCs w:val="24"/>
          <w:lang w:eastAsia="ru-RU"/>
        </w:rPr>
        <w:t> і </w:t>
      </w:r>
      <w:hyperlink r:id="rId55" w:anchor="n79" w:history="1">
        <w:r w:rsidRPr="00115B5E">
          <w:rPr>
            <w:rFonts w:ascii="Times New Roman" w:eastAsia="Times New Roman" w:hAnsi="Times New Roman" w:cs="Times New Roman"/>
            <w:color w:val="0000FF"/>
            <w:sz w:val="24"/>
            <w:szCs w:val="24"/>
            <w:u w:val="single"/>
            <w:lang w:eastAsia="ru-RU"/>
          </w:rPr>
          <w:t>третьому</w:t>
        </w:r>
      </w:hyperlink>
      <w:r w:rsidRPr="00115B5E">
        <w:rPr>
          <w:rFonts w:ascii="Times New Roman" w:eastAsia="Times New Roman" w:hAnsi="Times New Roman" w:cs="Times New Roman"/>
          <w:color w:val="333333"/>
          <w:sz w:val="24"/>
          <w:szCs w:val="24"/>
          <w:lang w:eastAsia="ru-RU"/>
        </w:rPr>
        <w:t> пункту 19 цього Порядку, орган соціального захисту населення повідомляє уповноваженому представнику малозабезпеченої сім’ї про необхідність виправлення ним помилки і проводить розрахунок державної соціальної допомоги протягом 10 днів після подання уповноваженим представником малозабезпеченої сім’ї виправлених даних та/або отримання необхідної інформації.</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90" w:name="n89"/>
      <w:bookmarkEnd w:id="90"/>
      <w:r w:rsidRPr="00115B5E">
        <w:rPr>
          <w:rFonts w:ascii="Times New Roman" w:eastAsia="Times New Roman" w:hAnsi="Times New Roman" w:cs="Times New Roman"/>
          <w:color w:val="333333"/>
          <w:sz w:val="24"/>
          <w:szCs w:val="24"/>
          <w:lang w:eastAsia="ru-RU"/>
        </w:rPr>
        <w:t>Якщо протягом 30 календарних днів після отримання повідомлення про необхідність виправлення помилки уповноважений представник малозабезпеченої сім’ї не виправив її та/або не подав документи, передбачені </w:t>
      </w:r>
      <w:hyperlink r:id="rId56" w:anchor="n21" w:history="1">
        <w:r w:rsidRPr="00115B5E">
          <w:rPr>
            <w:rFonts w:ascii="Times New Roman" w:eastAsia="Times New Roman" w:hAnsi="Times New Roman" w:cs="Times New Roman"/>
            <w:color w:val="0000FF"/>
            <w:sz w:val="24"/>
            <w:szCs w:val="24"/>
            <w:u w:val="single"/>
            <w:lang w:eastAsia="ru-RU"/>
          </w:rPr>
          <w:t>пунктом 5</w:t>
        </w:r>
      </w:hyperlink>
      <w:r w:rsidRPr="00115B5E">
        <w:rPr>
          <w:rFonts w:ascii="Times New Roman" w:eastAsia="Times New Roman" w:hAnsi="Times New Roman" w:cs="Times New Roman"/>
          <w:color w:val="333333"/>
          <w:sz w:val="24"/>
          <w:szCs w:val="24"/>
          <w:lang w:eastAsia="ru-RU"/>
        </w:rPr>
        <w:t> цього Порядку, орган соціального захисту населення приймає рішення про відмову у призначенні державної соціальної допомоги, про що інформує уповноваженого представника малозабезпеченої сім’ї в порядку, встановленому </w:t>
      </w:r>
      <w:hyperlink r:id="rId57" w:anchor="n91" w:history="1">
        <w:r w:rsidRPr="00115B5E">
          <w:rPr>
            <w:rFonts w:ascii="Times New Roman" w:eastAsia="Times New Roman" w:hAnsi="Times New Roman" w:cs="Times New Roman"/>
            <w:color w:val="0000FF"/>
            <w:sz w:val="24"/>
            <w:szCs w:val="24"/>
            <w:u w:val="single"/>
            <w:lang w:eastAsia="ru-RU"/>
          </w:rPr>
          <w:t>абзацом другим</w:t>
        </w:r>
      </w:hyperlink>
      <w:r w:rsidRPr="00115B5E">
        <w:rPr>
          <w:rFonts w:ascii="Times New Roman" w:eastAsia="Times New Roman" w:hAnsi="Times New Roman" w:cs="Times New Roman"/>
          <w:color w:val="333333"/>
          <w:sz w:val="24"/>
          <w:szCs w:val="24"/>
          <w:lang w:eastAsia="ru-RU"/>
        </w:rPr>
        <w:t> пункту 21 цього Порядку.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91" w:name="n90"/>
      <w:bookmarkEnd w:id="91"/>
      <w:r w:rsidRPr="00115B5E">
        <w:rPr>
          <w:rFonts w:ascii="Times New Roman" w:eastAsia="Times New Roman" w:hAnsi="Times New Roman" w:cs="Times New Roman"/>
          <w:color w:val="333333"/>
          <w:sz w:val="24"/>
          <w:szCs w:val="24"/>
          <w:lang w:eastAsia="ru-RU"/>
        </w:rPr>
        <w:t xml:space="preserve">21. Рішення про призначення державної соціальної допомоги або про відмову в її призначенні приймається органом соціального захисту населення протягом 10 календарних </w:t>
      </w:r>
      <w:r w:rsidRPr="00115B5E">
        <w:rPr>
          <w:rFonts w:ascii="Times New Roman" w:eastAsia="Times New Roman" w:hAnsi="Times New Roman" w:cs="Times New Roman"/>
          <w:color w:val="333333"/>
          <w:sz w:val="24"/>
          <w:szCs w:val="24"/>
          <w:lang w:eastAsia="ru-RU"/>
        </w:rPr>
        <w:lastRenderedPageBreak/>
        <w:t>днів з дня подання заяви і надсилається наступного дня після його прийняття уповноваженому представнику малозабезпеченої сім’ї.</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92" w:name="n91"/>
      <w:bookmarkEnd w:id="92"/>
      <w:r w:rsidRPr="00115B5E">
        <w:rPr>
          <w:rFonts w:ascii="Times New Roman" w:eastAsia="Times New Roman" w:hAnsi="Times New Roman" w:cs="Times New Roman"/>
          <w:color w:val="333333"/>
          <w:sz w:val="24"/>
          <w:szCs w:val="24"/>
          <w:lang w:eastAsia="ru-RU"/>
        </w:rPr>
        <w:t>У разі прийняття рішення про відмову в призначенні державної соціальної допомоги орган соціального захисту населення інформує про це уповноваженого представника малозабезпеченої сім’ї із зазначенням підстав для відмови та порядку оскарження рішення (з врученням відповідного повідомлення під особистий підпис).</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93" w:name="n92"/>
      <w:bookmarkEnd w:id="93"/>
      <w:r w:rsidRPr="00115B5E">
        <w:rPr>
          <w:rFonts w:ascii="Times New Roman" w:eastAsia="Times New Roman" w:hAnsi="Times New Roman" w:cs="Times New Roman"/>
          <w:color w:val="333333"/>
          <w:sz w:val="24"/>
          <w:szCs w:val="24"/>
          <w:lang w:eastAsia="ru-RU"/>
        </w:rPr>
        <w:t>Рішення органу соціального захисту населення про призначення державної соціальної допомоги чи про відмову в її призначенні може бути оскаржено заявником в органі виконавчої влади вищого рівня або в суді.</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93"/>
      <w:bookmarkEnd w:id="94"/>
      <w:r w:rsidRPr="00115B5E">
        <w:rPr>
          <w:rFonts w:ascii="Times New Roman" w:eastAsia="Times New Roman" w:hAnsi="Times New Roman" w:cs="Times New Roman"/>
          <w:color w:val="333333"/>
          <w:sz w:val="24"/>
          <w:szCs w:val="24"/>
          <w:lang w:eastAsia="ru-RU"/>
        </w:rPr>
        <w:t>22. На кожного отримувача державної соціальної допомоги орган соціального захисту населення формує особову справу, в якій зберігаються документи, необхідні для призначення державної соціальної допомоги, а також розрахунки її розмірів.</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95" w:name="n94"/>
      <w:bookmarkEnd w:id="95"/>
      <w:r w:rsidRPr="00115B5E">
        <w:rPr>
          <w:rFonts w:ascii="Times New Roman" w:eastAsia="Times New Roman" w:hAnsi="Times New Roman" w:cs="Times New Roman"/>
          <w:color w:val="333333"/>
          <w:sz w:val="24"/>
          <w:szCs w:val="24"/>
          <w:lang w:eastAsia="ru-RU"/>
        </w:rPr>
        <w:t>Особова справа зберігається протягом п’яти років після припинення виплати державної соціальної допомоги.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96" w:name="n95"/>
      <w:bookmarkEnd w:id="96"/>
      <w:r w:rsidRPr="00115B5E">
        <w:rPr>
          <w:rFonts w:ascii="Times New Roman" w:eastAsia="Times New Roman" w:hAnsi="Times New Roman" w:cs="Times New Roman"/>
          <w:color w:val="333333"/>
          <w:sz w:val="24"/>
          <w:szCs w:val="24"/>
          <w:lang w:eastAsia="ru-RU"/>
        </w:rPr>
        <w:t>23. Контроль за правильністю призначення і виплати державної соціальної допомоги здійснює орган соціального захисту населення та Державна соціальна служба.</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97" w:name="n96"/>
      <w:bookmarkEnd w:id="97"/>
      <w:r w:rsidRPr="00115B5E">
        <w:rPr>
          <w:rFonts w:ascii="Times New Roman" w:eastAsia="Times New Roman" w:hAnsi="Times New Roman" w:cs="Times New Roman"/>
          <w:color w:val="333333"/>
          <w:sz w:val="24"/>
          <w:szCs w:val="24"/>
          <w:lang w:eastAsia="ru-RU"/>
        </w:rPr>
        <w:t>24. Перевірка достовірності відомостей, що надійшли від осіб, які звертаються за призначенням державної соціальної допомоги, проводиться на підставі даних, отриманих шляхом автоматизованого доступу, зокрема, з:</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97"/>
      <w:bookmarkEnd w:id="98"/>
      <w:r w:rsidRPr="00115B5E">
        <w:rPr>
          <w:rFonts w:ascii="Times New Roman" w:eastAsia="Times New Roman" w:hAnsi="Times New Roman" w:cs="Times New Roman"/>
          <w:color w:val="333333"/>
          <w:sz w:val="24"/>
          <w:szCs w:val="24"/>
          <w:lang w:eastAsia="ru-RU"/>
        </w:rPr>
        <w:t>Державного реєстру речових прав на нерухоме майно - про право власності на земельну ділянку, квартиру (будинок);</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98"/>
      <w:bookmarkEnd w:id="99"/>
      <w:r w:rsidRPr="00115B5E">
        <w:rPr>
          <w:rFonts w:ascii="Times New Roman" w:eastAsia="Times New Roman" w:hAnsi="Times New Roman" w:cs="Times New Roman"/>
          <w:color w:val="333333"/>
          <w:sz w:val="24"/>
          <w:szCs w:val="24"/>
          <w:lang w:eastAsia="ru-RU"/>
        </w:rPr>
        <w:t>Державного реєстру актів цивільного стану громадян - про державну реєстрацію шлюбу, розірвання шлюбу, народження, смерть особи, якій призначено державну соціальну допомогу, або смерть члена сім’ї;</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00" w:name="n99"/>
      <w:bookmarkEnd w:id="100"/>
      <w:r w:rsidRPr="00115B5E">
        <w:rPr>
          <w:rFonts w:ascii="Times New Roman" w:eastAsia="Times New Roman" w:hAnsi="Times New Roman" w:cs="Times New Roman"/>
          <w:color w:val="333333"/>
          <w:sz w:val="24"/>
          <w:szCs w:val="24"/>
          <w:lang w:eastAsia="ru-RU"/>
        </w:rPr>
        <w:t>Єдиного державного реєстру юридичних осіб, фізичних осіб - підприємців і громадських формувань - про зареєстрованих фізичних осіб - підприємців.</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01" w:name="n100"/>
      <w:bookmarkEnd w:id="101"/>
      <w:r w:rsidRPr="00115B5E">
        <w:rPr>
          <w:rFonts w:ascii="Times New Roman" w:eastAsia="Times New Roman" w:hAnsi="Times New Roman" w:cs="Times New Roman"/>
          <w:color w:val="333333"/>
          <w:sz w:val="24"/>
          <w:szCs w:val="24"/>
          <w:lang w:eastAsia="ru-RU"/>
        </w:rPr>
        <w:t>Для підтвердження таких даних використовуються відомості з Державного реєстру актів цивільного стану громадян і Державного реєстру речових прав на нерухоме майно, які передаються до Мінсоцполітики шляхом автоматизованого обміну електронними даними між інформаційними ресурсами Мін’юсту та Мінсоцполітики через систему електронної взаємодії державних електронних інформаційних ресурсів у порядку, передбаченому законодавством, після введення в експлуатацію відповідних технічних і програмних засобів.</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02" w:name="n101"/>
      <w:bookmarkEnd w:id="102"/>
      <w:r w:rsidRPr="00115B5E">
        <w:rPr>
          <w:rFonts w:ascii="Times New Roman" w:eastAsia="Times New Roman" w:hAnsi="Times New Roman" w:cs="Times New Roman"/>
          <w:color w:val="333333"/>
          <w:sz w:val="24"/>
          <w:szCs w:val="24"/>
          <w:lang w:eastAsia="ru-RU"/>
        </w:rPr>
        <w:t>25. Якщо малозабезпеченою сім’єю приховано або подано недостовірні дані про доходи та майновий стан або органом соціального захисту населення отримано інформацію про обставини, що вплинули на встановлення права на призначення державної соціальної допомоги та визначення її розміру, внаслідок чого надміру виплачено кошти, органи соціального захисту населення: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03" w:name="n102"/>
      <w:bookmarkEnd w:id="103"/>
      <w:r w:rsidRPr="00115B5E">
        <w:rPr>
          <w:rFonts w:ascii="Times New Roman" w:eastAsia="Times New Roman" w:hAnsi="Times New Roman" w:cs="Times New Roman"/>
          <w:color w:val="333333"/>
          <w:sz w:val="24"/>
          <w:szCs w:val="24"/>
          <w:lang w:eastAsia="ru-RU"/>
        </w:rPr>
        <w:t>визначають обсяг надміру виплачених коштів з місяця призначення державної соціальної допомоги та встановлюють строки їх повернення залежно від матеріального стану малозабезпеченої сім’ї;</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04" w:name="n103"/>
      <w:bookmarkEnd w:id="104"/>
      <w:r w:rsidRPr="00115B5E">
        <w:rPr>
          <w:rFonts w:ascii="Times New Roman" w:eastAsia="Times New Roman" w:hAnsi="Times New Roman" w:cs="Times New Roman"/>
          <w:color w:val="333333"/>
          <w:sz w:val="24"/>
          <w:szCs w:val="24"/>
          <w:lang w:eastAsia="ru-RU"/>
        </w:rPr>
        <w:t>повідомляють уповноваженому представнику малозабезпеченої сім’ї про обсяг надміру виплачених коштів та строки їх повернення.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05" w:name="n104"/>
      <w:bookmarkEnd w:id="105"/>
      <w:r w:rsidRPr="00115B5E">
        <w:rPr>
          <w:rFonts w:ascii="Times New Roman" w:eastAsia="Times New Roman" w:hAnsi="Times New Roman" w:cs="Times New Roman"/>
          <w:color w:val="333333"/>
          <w:sz w:val="24"/>
          <w:szCs w:val="24"/>
          <w:lang w:eastAsia="ru-RU"/>
        </w:rPr>
        <w:t>Суми надміру виплаченої державної соціальної допомоги повертаються: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06" w:name="n105"/>
      <w:bookmarkEnd w:id="106"/>
      <w:r w:rsidRPr="00115B5E">
        <w:rPr>
          <w:rFonts w:ascii="Times New Roman" w:eastAsia="Times New Roman" w:hAnsi="Times New Roman" w:cs="Times New Roman"/>
          <w:color w:val="333333"/>
          <w:sz w:val="24"/>
          <w:szCs w:val="24"/>
          <w:lang w:eastAsia="ru-RU"/>
        </w:rPr>
        <w:lastRenderedPageBreak/>
        <w:t>отримувачем державної соціальної допомоги самостійно;</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07" w:name="n106"/>
      <w:bookmarkEnd w:id="107"/>
      <w:r w:rsidRPr="00115B5E">
        <w:rPr>
          <w:rFonts w:ascii="Times New Roman" w:eastAsia="Times New Roman" w:hAnsi="Times New Roman" w:cs="Times New Roman"/>
          <w:color w:val="333333"/>
          <w:sz w:val="24"/>
          <w:szCs w:val="24"/>
          <w:lang w:eastAsia="ru-RU"/>
        </w:rPr>
        <w:t>за згодою отримувача державної соціальної допомоги у повному обсязі за рахунок її наступних виплат;</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08" w:name="n107"/>
      <w:bookmarkEnd w:id="108"/>
      <w:r w:rsidRPr="00115B5E">
        <w:rPr>
          <w:rFonts w:ascii="Times New Roman" w:eastAsia="Times New Roman" w:hAnsi="Times New Roman" w:cs="Times New Roman"/>
          <w:color w:val="333333"/>
          <w:sz w:val="24"/>
          <w:szCs w:val="24"/>
          <w:lang w:eastAsia="ru-RU"/>
        </w:rPr>
        <w:t>за рішенням органу соціального захисту населення за рахунок суми наступних виплат державної соціальної допомоги у розмірі, що не перевищує 20 відсотків щомісячної суми призначеної допомоги.</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09" w:name="n108"/>
      <w:bookmarkEnd w:id="109"/>
      <w:r w:rsidRPr="00115B5E">
        <w:rPr>
          <w:rFonts w:ascii="Times New Roman" w:eastAsia="Times New Roman" w:hAnsi="Times New Roman" w:cs="Times New Roman"/>
          <w:color w:val="333333"/>
          <w:sz w:val="24"/>
          <w:szCs w:val="24"/>
          <w:lang w:eastAsia="ru-RU"/>
        </w:rPr>
        <w:t>У разі неможливості добровільного повернення або утримання надміру виплачених сум державної соціальної допомоги такі суми стягуються в судовому порядку.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10" w:name="n109"/>
      <w:bookmarkEnd w:id="110"/>
      <w:r w:rsidRPr="00115B5E">
        <w:rPr>
          <w:rFonts w:ascii="Times New Roman" w:eastAsia="Times New Roman" w:hAnsi="Times New Roman" w:cs="Times New Roman"/>
          <w:color w:val="333333"/>
          <w:sz w:val="24"/>
          <w:szCs w:val="24"/>
          <w:lang w:eastAsia="ru-RU"/>
        </w:rPr>
        <w:t>26. Державна соціальна допомога виплачується один раз на місяць за зареєстрованим місцем проживання або за місцем проживання уповноваженого представника малозабезпеченої сім’ї та перераховується через виплатні об’єкти АТ “Укрпошта” або на рахунок, відкритий в установі уповноваженого банку, за вибором отримувача.</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11" w:name="n110"/>
      <w:bookmarkEnd w:id="111"/>
      <w:r w:rsidRPr="00115B5E">
        <w:rPr>
          <w:rFonts w:ascii="Times New Roman" w:eastAsia="Times New Roman" w:hAnsi="Times New Roman" w:cs="Times New Roman"/>
          <w:color w:val="333333"/>
          <w:sz w:val="24"/>
          <w:szCs w:val="24"/>
          <w:lang w:eastAsia="ru-RU"/>
        </w:rPr>
        <w:t>Затримка виплати державної соціальної допомоги з вини органу, що її призначає чи виплачує, не допускається.</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12" w:name="n111"/>
      <w:bookmarkEnd w:id="112"/>
      <w:r w:rsidRPr="00115B5E">
        <w:rPr>
          <w:rFonts w:ascii="Times New Roman" w:eastAsia="Times New Roman" w:hAnsi="Times New Roman" w:cs="Times New Roman"/>
          <w:color w:val="333333"/>
          <w:sz w:val="24"/>
          <w:szCs w:val="24"/>
          <w:lang w:eastAsia="ru-RU"/>
        </w:rPr>
        <w:t>27. У разі смерті уповноваженого представника малозабезпеченої сім’ї не виплачена за його життя державна соціальна допомога може бути виплачена через виплатні об’єкти АТ “Укрпошта” за заявою однієї з повнолітніх дієздатних осіб, опікуна (піклувальника) дітей віком до 18 років або особи, визнаної недієздатною в установленому порядку.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13" w:name="n112"/>
      <w:bookmarkEnd w:id="113"/>
      <w:r w:rsidRPr="00115B5E">
        <w:rPr>
          <w:rFonts w:ascii="Times New Roman" w:eastAsia="Times New Roman" w:hAnsi="Times New Roman" w:cs="Times New Roman"/>
          <w:color w:val="333333"/>
          <w:sz w:val="24"/>
          <w:szCs w:val="24"/>
          <w:lang w:eastAsia="ru-RU"/>
        </w:rPr>
        <w:t>Державна соціальна допомога виплачується за повний місяць, в якому настала смерть уповноваженого представника малозабезпеченої сім’ї, незалежно від дати смерті, якщо звернення надійшло не пізніше ніж через шість місяців з дня смерті.</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14" w:name="n113"/>
      <w:bookmarkEnd w:id="114"/>
      <w:r w:rsidRPr="00115B5E">
        <w:rPr>
          <w:rFonts w:ascii="Times New Roman" w:eastAsia="Times New Roman" w:hAnsi="Times New Roman" w:cs="Times New Roman"/>
          <w:color w:val="333333"/>
          <w:sz w:val="24"/>
          <w:szCs w:val="24"/>
          <w:lang w:eastAsia="ru-RU"/>
        </w:rPr>
        <w:t>28. Не отримана своєчасно з вини малозабезпеченої сім’ї державна соціальна допомога може бути отримана в наступному місяці, але не пізніше ніж через один місяць після закінчення строку, на який таку допомогу призначено.</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15" w:name="n114"/>
      <w:bookmarkEnd w:id="115"/>
      <w:r w:rsidRPr="00115B5E">
        <w:rPr>
          <w:rFonts w:ascii="Times New Roman" w:eastAsia="Times New Roman" w:hAnsi="Times New Roman" w:cs="Times New Roman"/>
          <w:color w:val="333333"/>
          <w:sz w:val="24"/>
          <w:szCs w:val="24"/>
          <w:lang w:eastAsia="ru-RU"/>
        </w:rPr>
        <w:t>Якщо уповноважений представник малозабезпеченої сім’ї з незалежних від нього причин (відрядження, хвороба, смерть близької людини тощо), які підтверджено відповідними документами, не отримав у визначений строк державну соціальну допомогу, її може бути виплачено у разі, коли звернення надійшло не пізніше ніж через три місяці після закінчення строку, на який таку допомогу призначено.</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16" w:name="n115"/>
      <w:bookmarkEnd w:id="116"/>
      <w:r w:rsidRPr="00115B5E">
        <w:rPr>
          <w:rFonts w:ascii="Times New Roman" w:eastAsia="Times New Roman" w:hAnsi="Times New Roman" w:cs="Times New Roman"/>
          <w:color w:val="333333"/>
          <w:sz w:val="24"/>
          <w:szCs w:val="24"/>
          <w:lang w:eastAsia="ru-RU"/>
        </w:rPr>
        <w:t>29. Витрати на виплату державної соціальної допомоги покриваються за рахунок коштів державного бюджету.</w:t>
      </w:r>
    </w:p>
    <w:p w:rsidR="00115B5E" w:rsidRPr="00115B5E" w:rsidRDefault="00115B5E" w:rsidP="00115B5E">
      <w:pPr>
        <w:spacing w:after="150" w:line="240" w:lineRule="auto"/>
        <w:ind w:firstLine="450"/>
        <w:jc w:val="both"/>
        <w:rPr>
          <w:rFonts w:ascii="Times New Roman" w:eastAsia="Times New Roman" w:hAnsi="Times New Roman" w:cs="Times New Roman"/>
          <w:color w:val="333333"/>
          <w:sz w:val="24"/>
          <w:szCs w:val="24"/>
          <w:lang w:eastAsia="ru-RU"/>
        </w:rPr>
      </w:pPr>
      <w:bookmarkStart w:id="117" w:name="n117"/>
      <w:bookmarkEnd w:id="117"/>
      <w:r w:rsidRPr="00115B5E">
        <w:rPr>
          <w:rFonts w:ascii="Times New Roman" w:eastAsia="Times New Roman" w:hAnsi="Times New Roman" w:cs="Times New Roman"/>
          <w:i/>
          <w:iCs/>
          <w:color w:val="333333"/>
          <w:sz w:val="24"/>
          <w:szCs w:val="24"/>
          <w:lang w:eastAsia="ru-RU"/>
        </w:rPr>
        <w:t>{Порядок в редакції Постанови КМ </w:t>
      </w:r>
      <w:hyperlink r:id="rId58" w:anchor="n236" w:tgtFrame="_blank" w:history="1">
        <w:r w:rsidRPr="00115B5E">
          <w:rPr>
            <w:rFonts w:ascii="Times New Roman" w:eastAsia="Times New Roman" w:hAnsi="Times New Roman" w:cs="Times New Roman"/>
            <w:i/>
            <w:iCs/>
            <w:color w:val="0000FF"/>
            <w:sz w:val="24"/>
            <w:szCs w:val="24"/>
            <w:u w:val="single"/>
            <w:lang w:eastAsia="ru-RU"/>
          </w:rPr>
          <w:t>№ 632 від 22.07.2020</w:t>
        </w:r>
      </w:hyperlink>
      <w:r w:rsidRPr="00115B5E">
        <w:rPr>
          <w:rFonts w:ascii="Times New Roman" w:eastAsia="Times New Roman" w:hAnsi="Times New Roman" w:cs="Times New Roman"/>
          <w:i/>
          <w:iCs/>
          <w:color w:val="333333"/>
          <w:sz w:val="24"/>
          <w:szCs w:val="24"/>
          <w:lang w:eastAsia="ru-RU"/>
        </w:rPr>
        <w:t> - застосовується з 1 липня 2020 року}</w:t>
      </w:r>
    </w:p>
    <w:p w:rsidR="00115B5E" w:rsidRPr="00115B5E" w:rsidRDefault="00115B5E" w:rsidP="00115B5E">
      <w:pPr>
        <w:spacing w:after="0" w:line="240" w:lineRule="auto"/>
        <w:rPr>
          <w:rFonts w:ascii="Arial" w:eastAsia="Times New Roman" w:hAnsi="Arial" w:cs="Arial"/>
          <w:color w:val="333333"/>
          <w:sz w:val="26"/>
          <w:szCs w:val="26"/>
          <w:lang w:eastAsia="ru-RU"/>
        </w:rPr>
      </w:pPr>
      <w:r w:rsidRPr="00115B5E">
        <w:rPr>
          <w:rFonts w:ascii="Arial" w:eastAsia="Times New Roman" w:hAnsi="Arial" w:cs="Arial"/>
          <w:color w:val="333333"/>
          <w:sz w:val="26"/>
          <w:szCs w:val="26"/>
          <w:lang w:eastAsia="ru-RU"/>
        </w:rPr>
        <w:pict>
          <v:rect id="_x0000_i1027" style="width:0;height:0" o:hralign="center" o:hrstd="t" o:hrnoshade="t" o:hr="t" fillcolor="black" stroked="f"/>
        </w:pict>
      </w:r>
    </w:p>
    <w:p w:rsidR="00115B5E" w:rsidRPr="00115B5E" w:rsidRDefault="00115B5E" w:rsidP="00115B5E">
      <w:pPr>
        <w:spacing w:after="100" w:afterAutospacing="1" w:line="240" w:lineRule="auto"/>
        <w:outlineLvl w:val="1"/>
        <w:rPr>
          <w:rFonts w:ascii="Arial" w:eastAsia="Times New Roman" w:hAnsi="Arial" w:cs="Arial"/>
          <w:color w:val="333333"/>
          <w:sz w:val="36"/>
          <w:szCs w:val="36"/>
          <w:lang w:eastAsia="ru-RU"/>
        </w:rPr>
      </w:pPr>
      <w:r w:rsidRPr="00115B5E">
        <w:rPr>
          <w:rFonts w:ascii="Arial" w:eastAsia="Times New Roman" w:hAnsi="Arial" w:cs="Arial"/>
          <w:color w:val="333333"/>
          <w:sz w:val="36"/>
          <w:szCs w:val="36"/>
          <w:lang w:eastAsia="ru-RU"/>
        </w:rPr>
        <w:t>Публікації документа</w:t>
      </w:r>
    </w:p>
    <w:p w:rsidR="00115B5E" w:rsidRPr="00115B5E" w:rsidRDefault="00115B5E" w:rsidP="00115B5E">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115B5E">
        <w:rPr>
          <w:rFonts w:ascii="Arial" w:eastAsia="Times New Roman" w:hAnsi="Arial" w:cs="Arial"/>
          <w:b/>
          <w:bCs/>
          <w:color w:val="333333"/>
          <w:sz w:val="26"/>
          <w:szCs w:val="26"/>
          <w:lang w:eastAsia="ru-RU"/>
        </w:rPr>
        <w:t>Урядовий кур'єр</w:t>
      </w:r>
      <w:r w:rsidRPr="00115B5E">
        <w:rPr>
          <w:rFonts w:ascii="Arial" w:eastAsia="Times New Roman" w:hAnsi="Arial" w:cs="Arial"/>
          <w:color w:val="333333"/>
          <w:sz w:val="26"/>
          <w:szCs w:val="26"/>
          <w:lang w:eastAsia="ru-RU"/>
        </w:rPr>
        <w:t> від 12.03.2003 — № 46</w:t>
      </w:r>
    </w:p>
    <w:p w:rsidR="00115B5E" w:rsidRPr="00115B5E" w:rsidRDefault="00115B5E" w:rsidP="00115B5E">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115B5E">
        <w:rPr>
          <w:rFonts w:ascii="Arial" w:eastAsia="Times New Roman" w:hAnsi="Arial" w:cs="Arial"/>
          <w:b/>
          <w:bCs/>
          <w:color w:val="333333"/>
          <w:sz w:val="26"/>
          <w:szCs w:val="26"/>
          <w:lang w:eastAsia="ru-RU"/>
        </w:rPr>
        <w:t>Офіційний вісник України</w:t>
      </w:r>
      <w:r w:rsidRPr="00115B5E">
        <w:rPr>
          <w:rFonts w:ascii="Arial" w:eastAsia="Times New Roman" w:hAnsi="Arial" w:cs="Arial"/>
          <w:color w:val="333333"/>
          <w:sz w:val="26"/>
          <w:szCs w:val="26"/>
          <w:lang w:eastAsia="ru-RU"/>
        </w:rPr>
        <w:t> від 14.03.2003 — 2003 р., № 9, стор. 147, стаття 394, код акта 24572/2003</w:t>
      </w:r>
    </w:p>
    <w:p w:rsidR="00E80F00" w:rsidRDefault="00115B5E" w:rsidP="00115B5E">
      <w:r w:rsidRPr="00115B5E">
        <w:rPr>
          <w:rFonts w:ascii="Arial" w:eastAsia="Times New Roman" w:hAnsi="Arial" w:cs="Arial"/>
          <w:noProof/>
          <w:color w:val="004BC1"/>
          <w:sz w:val="26"/>
          <w:szCs w:val="26"/>
          <w:lang w:eastAsia="ru-RU"/>
        </w:rPr>
        <w:lastRenderedPageBreak/>
        <w:drawing>
          <wp:inline distT="0" distB="0" distL="0" distR="0">
            <wp:extent cx="2047875" cy="2047875"/>
            <wp:effectExtent l="0" t="0" r="9525" b="9525"/>
            <wp:docPr id="1" name="Рисунок 1" descr="https://zakon.rada.gov.ua/laws/code/250-2003-%D0%BF">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code/250-2003-%D0%BF">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118" w:name="_GoBack"/>
      <w:bookmarkEnd w:id="118"/>
    </w:p>
    <w:sectPr w:rsidR="00E80F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974362"/>
    <w:multiLevelType w:val="multilevel"/>
    <w:tmpl w:val="6D58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4B4"/>
    <w:rsid w:val="00115B5E"/>
    <w:rsid w:val="00D264B4"/>
    <w:rsid w:val="00E80F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191F0A-6D1F-4E56-BBB0-6DF3C1F4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115B5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15B5E"/>
    <w:rPr>
      <w:rFonts w:ascii="Times New Roman" w:eastAsia="Times New Roman" w:hAnsi="Times New Roman" w:cs="Times New Roman"/>
      <w:b/>
      <w:bCs/>
      <w:sz w:val="36"/>
      <w:szCs w:val="36"/>
      <w:lang w:eastAsia="ru-RU"/>
    </w:rPr>
  </w:style>
  <w:style w:type="character" w:customStyle="1" w:styleId="mr-auto">
    <w:name w:val="mr-auto"/>
    <w:basedOn w:val="a0"/>
    <w:rsid w:val="00115B5E"/>
  </w:style>
  <w:style w:type="character" w:styleId="a3">
    <w:name w:val="Hyperlink"/>
    <w:basedOn w:val="a0"/>
    <w:uiPriority w:val="99"/>
    <w:semiHidden/>
    <w:unhideWhenUsed/>
    <w:rsid w:val="00115B5E"/>
    <w:rPr>
      <w:color w:val="0000FF"/>
      <w:u w:val="single"/>
    </w:rPr>
  </w:style>
  <w:style w:type="character" w:customStyle="1" w:styleId="icon-cmnd">
    <w:name w:val="icon-cmnd"/>
    <w:basedOn w:val="a0"/>
    <w:rsid w:val="00115B5E"/>
  </w:style>
  <w:style w:type="character" w:customStyle="1" w:styleId="d-none">
    <w:name w:val="d-none"/>
    <w:basedOn w:val="a0"/>
    <w:rsid w:val="00115B5E"/>
  </w:style>
  <w:style w:type="character" w:styleId="HTML">
    <w:name w:val="HTML Keyboard"/>
    <w:basedOn w:val="a0"/>
    <w:uiPriority w:val="99"/>
    <w:semiHidden/>
    <w:unhideWhenUsed/>
    <w:rsid w:val="00115B5E"/>
    <w:rPr>
      <w:rFonts w:ascii="Courier New" w:eastAsia="Times New Roman" w:hAnsi="Courier New" w:cs="Courier New"/>
      <w:sz w:val="20"/>
      <w:szCs w:val="20"/>
    </w:rPr>
  </w:style>
  <w:style w:type="character" w:customStyle="1" w:styleId="rvts0">
    <w:name w:val="rvts0"/>
    <w:basedOn w:val="a0"/>
    <w:rsid w:val="00115B5E"/>
  </w:style>
  <w:style w:type="paragraph" w:customStyle="1" w:styleId="rvps7">
    <w:name w:val="rvps7"/>
    <w:basedOn w:val="a"/>
    <w:rsid w:val="00115B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115B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15B5E"/>
  </w:style>
  <w:style w:type="character" w:customStyle="1" w:styleId="rvts64">
    <w:name w:val="rvts64"/>
    <w:basedOn w:val="a0"/>
    <w:rsid w:val="00115B5E"/>
  </w:style>
  <w:style w:type="paragraph" w:customStyle="1" w:styleId="rvps3">
    <w:name w:val="rvps3"/>
    <w:basedOn w:val="a"/>
    <w:rsid w:val="00115B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115B5E"/>
  </w:style>
  <w:style w:type="paragraph" w:customStyle="1" w:styleId="rvps6">
    <w:name w:val="rvps6"/>
    <w:basedOn w:val="a"/>
    <w:rsid w:val="00115B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
    <w:name w:val="rvps18"/>
    <w:basedOn w:val="a"/>
    <w:rsid w:val="00115B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115B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115B5E"/>
  </w:style>
  <w:style w:type="paragraph" w:customStyle="1" w:styleId="rvps4">
    <w:name w:val="rvps4"/>
    <w:basedOn w:val="a"/>
    <w:rsid w:val="00115B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115B5E"/>
  </w:style>
  <w:style w:type="paragraph" w:customStyle="1" w:styleId="rvps15">
    <w:name w:val="rvps15"/>
    <w:basedOn w:val="a"/>
    <w:rsid w:val="00115B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115B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115B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115B5E"/>
  </w:style>
  <w:style w:type="character" w:customStyle="1" w:styleId="rvts37">
    <w:name w:val="rvts37"/>
    <w:basedOn w:val="a0"/>
    <w:rsid w:val="00115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44174">
      <w:bodyDiv w:val="1"/>
      <w:marLeft w:val="0"/>
      <w:marRight w:val="0"/>
      <w:marTop w:val="0"/>
      <w:marBottom w:val="0"/>
      <w:divBdr>
        <w:top w:val="none" w:sz="0" w:space="0" w:color="auto"/>
        <w:left w:val="none" w:sz="0" w:space="0" w:color="auto"/>
        <w:bottom w:val="none" w:sz="0" w:space="0" w:color="auto"/>
        <w:right w:val="none" w:sz="0" w:space="0" w:color="auto"/>
      </w:divBdr>
      <w:divsChild>
        <w:div w:id="1369985083">
          <w:marLeft w:val="0"/>
          <w:marRight w:val="0"/>
          <w:marTop w:val="0"/>
          <w:marBottom w:val="0"/>
          <w:divBdr>
            <w:top w:val="none" w:sz="0" w:space="0" w:color="auto"/>
            <w:left w:val="single" w:sz="6" w:space="0" w:color="auto"/>
            <w:bottom w:val="single" w:sz="6" w:space="0" w:color="auto"/>
            <w:right w:val="single" w:sz="6" w:space="0" w:color="auto"/>
          </w:divBdr>
        </w:div>
        <w:div w:id="370300543">
          <w:marLeft w:val="0"/>
          <w:marRight w:val="0"/>
          <w:marTop w:val="0"/>
          <w:marBottom w:val="0"/>
          <w:divBdr>
            <w:top w:val="none" w:sz="0" w:space="0" w:color="auto"/>
            <w:left w:val="none" w:sz="0" w:space="0" w:color="auto"/>
            <w:bottom w:val="none" w:sz="0" w:space="0" w:color="auto"/>
            <w:right w:val="none" w:sz="0" w:space="0" w:color="auto"/>
          </w:divBdr>
          <w:divsChild>
            <w:div w:id="507058865">
              <w:marLeft w:val="0"/>
              <w:marRight w:val="0"/>
              <w:marTop w:val="0"/>
              <w:marBottom w:val="150"/>
              <w:divBdr>
                <w:top w:val="none" w:sz="0" w:space="0" w:color="auto"/>
                <w:left w:val="none" w:sz="0" w:space="0" w:color="auto"/>
                <w:bottom w:val="none" w:sz="0" w:space="0" w:color="auto"/>
                <w:right w:val="none" w:sz="0" w:space="0" w:color="auto"/>
              </w:divBdr>
            </w:div>
            <w:div w:id="831682131">
              <w:marLeft w:val="0"/>
              <w:marRight w:val="0"/>
              <w:marTop w:val="0"/>
              <w:marBottom w:val="150"/>
              <w:divBdr>
                <w:top w:val="none" w:sz="0" w:space="0" w:color="auto"/>
                <w:left w:val="none" w:sz="0" w:space="0" w:color="auto"/>
                <w:bottom w:val="none" w:sz="0" w:space="0" w:color="auto"/>
                <w:right w:val="none" w:sz="0" w:space="0" w:color="auto"/>
              </w:divBdr>
            </w:div>
            <w:div w:id="71115322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700-2011-%D0%BF" TargetMode="External"/><Relationship Id="rId18" Type="http://schemas.openxmlformats.org/officeDocument/2006/relationships/hyperlink" Target="https://zakon.rada.gov.ua/laws/show/638-2015-%D0%BF" TargetMode="External"/><Relationship Id="rId26" Type="http://schemas.openxmlformats.org/officeDocument/2006/relationships/hyperlink" Target="https://zakon.rada.gov.ua/laws/show/765-2019-%D0%BF" TargetMode="External"/><Relationship Id="rId39" Type="http://schemas.openxmlformats.org/officeDocument/2006/relationships/hyperlink" Target="https://zakon.rada.gov.ua/laws/show/2155-19" TargetMode="External"/><Relationship Id="rId21" Type="http://schemas.openxmlformats.org/officeDocument/2006/relationships/hyperlink" Target="https://zakon.rada.gov.ua/laws/show/454-2017-%D0%BF" TargetMode="External"/><Relationship Id="rId34" Type="http://schemas.openxmlformats.org/officeDocument/2006/relationships/hyperlink" Target="https://zakon.rada.gov.ua/laws/show/1768-14" TargetMode="External"/><Relationship Id="rId42" Type="http://schemas.openxmlformats.org/officeDocument/2006/relationships/hyperlink" Target="https://zakon.rada.gov.ua/laws/show/966-14" TargetMode="External"/><Relationship Id="rId47" Type="http://schemas.openxmlformats.org/officeDocument/2006/relationships/hyperlink" Target="https://zakon.rada.gov.ua/laws/show/5067-17" TargetMode="External"/><Relationship Id="rId50" Type="http://schemas.openxmlformats.org/officeDocument/2006/relationships/hyperlink" Target="https://zakon.rada.gov.ua/laws/show/792-2018-%D0%BF" TargetMode="External"/><Relationship Id="rId55" Type="http://schemas.openxmlformats.org/officeDocument/2006/relationships/hyperlink" Target="https://zakon.rada.gov.ua/laws/show/250-2003-%D0%BF/print" TargetMode="External"/><Relationship Id="rId7" Type="http://schemas.openxmlformats.org/officeDocument/2006/relationships/hyperlink" Target="https://zakon.rada.gov.ua/laws/show/1950-2003-%D0%BF" TargetMode="External"/><Relationship Id="rId2" Type="http://schemas.openxmlformats.org/officeDocument/2006/relationships/styles" Target="styles.xml"/><Relationship Id="rId16" Type="http://schemas.openxmlformats.org/officeDocument/2006/relationships/hyperlink" Target="https://zakon.rada.gov.ua/laws/show/32-2014-%D0%BF" TargetMode="External"/><Relationship Id="rId20" Type="http://schemas.openxmlformats.org/officeDocument/2006/relationships/hyperlink" Target="https://zakon.rada.gov.ua/laws/show/890-2016-%D0%BF" TargetMode="External"/><Relationship Id="rId29" Type="http://schemas.openxmlformats.org/officeDocument/2006/relationships/hyperlink" Target="https://zakon.rada.gov.ua/laws/show/329-2020-%D0%BF" TargetMode="External"/><Relationship Id="rId41" Type="http://schemas.openxmlformats.org/officeDocument/2006/relationships/hyperlink" Target="https://zakon.rada.gov.ua/laws/show/1035-2020-%D0%BF" TargetMode="External"/><Relationship Id="rId54" Type="http://schemas.openxmlformats.org/officeDocument/2006/relationships/hyperlink" Target="https://zakon.rada.gov.ua/laws/show/250-2003-%D0%BF/print"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zakon.rada.gov.ua/laws/show/202-2009-%D0%BF" TargetMode="External"/><Relationship Id="rId24" Type="http://schemas.openxmlformats.org/officeDocument/2006/relationships/hyperlink" Target="https://zakon.rada.gov.ua/laws/show/929-2018-%D0%BF" TargetMode="External"/><Relationship Id="rId32" Type="http://schemas.openxmlformats.org/officeDocument/2006/relationships/hyperlink" Target="https://zakon.rada.gov.ua/laws/show/1035-2020-%D0%BF" TargetMode="External"/><Relationship Id="rId37" Type="http://schemas.openxmlformats.org/officeDocument/2006/relationships/hyperlink" Target="https://zakon.rada.gov.ua/laws/show/1768-14" TargetMode="External"/><Relationship Id="rId40" Type="http://schemas.openxmlformats.org/officeDocument/2006/relationships/hyperlink" Target="https://zakon.rada.gov.ua/laws/show/80/94-%D0%B2%D1%80" TargetMode="External"/><Relationship Id="rId45" Type="http://schemas.openxmlformats.org/officeDocument/2006/relationships/hyperlink" Target="https://zakon.rada.gov.ua/laws/show/505-2014-%D0%BF" TargetMode="External"/><Relationship Id="rId53" Type="http://schemas.openxmlformats.org/officeDocument/2006/relationships/hyperlink" Target="https://zakon.rada.gov.ua/laws/show/632-2020-%D0%BF" TargetMode="External"/><Relationship Id="rId58" Type="http://schemas.openxmlformats.org/officeDocument/2006/relationships/hyperlink" Target="https://zakon.rada.gov.ua/laws/show/632-2020-%D0%BF" TargetMode="External"/><Relationship Id="rId5" Type="http://schemas.openxmlformats.org/officeDocument/2006/relationships/hyperlink" Target="https://zakon.rada.gov.ua/laws/show/help/page3" TargetMode="External"/><Relationship Id="rId15" Type="http://schemas.openxmlformats.org/officeDocument/2006/relationships/hyperlink" Target="https://zakon.rada.gov.ua/laws/show/35-2012-%D0%BF" TargetMode="External"/><Relationship Id="rId23" Type="http://schemas.openxmlformats.org/officeDocument/2006/relationships/hyperlink" Target="https://zakon.rada.gov.ua/laws/show/595-2018-%D0%BF" TargetMode="External"/><Relationship Id="rId28" Type="http://schemas.openxmlformats.org/officeDocument/2006/relationships/hyperlink" Target="https://zakon.rada.gov.ua/laws/show/1101-2019-%D0%BF" TargetMode="External"/><Relationship Id="rId36" Type="http://schemas.openxmlformats.org/officeDocument/2006/relationships/hyperlink" Target="https://zakon.rada.gov.ua/laws/show/632-2020-%D0%BF" TargetMode="External"/><Relationship Id="rId49" Type="http://schemas.openxmlformats.org/officeDocument/2006/relationships/hyperlink" Target="https://zakon.rada.gov.ua/laws/show/792-2018-%D0%BF" TargetMode="External"/><Relationship Id="rId57" Type="http://schemas.openxmlformats.org/officeDocument/2006/relationships/hyperlink" Target="https://zakon.rada.gov.ua/laws/show/250-2003-%D0%BF/print" TargetMode="External"/><Relationship Id="rId61" Type="http://schemas.openxmlformats.org/officeDocument/2006/relationships/fontTable" Target="fontTable.xml"/><Relationship Id="rId10" Type="http://schemas.openxmlformats.org/officeDocument/2006/relationships/hyperlink" Target="https://zakon.rada.gov.ua/laws/show/57-2008-%D0%BF" TargetMode="External"/><Relationship Id="rId19" Type="http://schemas.openxmlformats.org/officeDocument/2006/relationships/hyperlink" Target="https://zakon.rada.gov.ua/laws/show/1181-2015-%D0%BF" TargetMode="External"/><Relationship Id="rId31" Type="http://schemas.openxmlformats.org/officeDocument/2006/relationships/hyperlink" Target="https://zakon.rada.gov.ua/laws/show/632-2020-%D0%BF" TargetMode="External"/><Relationship Id="rId44" Type="http://schemas.openxmlformats.org/officeDocument/2006/relationships/hyperlink" Target="https://zakon.rada.gov.ua/laws/show/250-2003-%D0%BF/print" TargetMode="External"/><Relationship Id="rId52" Type="http://schemas.openxmlformats.org/officeDocument/2006/relationships/hyperlink" Target="https://zakon.rada.gov.ua/laws/show/792-2018-%D0%BF" TargetMode="External"/><Relationship Id="rId6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zakon.rada.gov.ua/laws/show/60-2006-%D0%BF" TargetMode="External"/><Relationship Id="rId14" Type="http://schemas.openxmlformats.org/officeDocument/2006/relationships/hyperlink" Target="https://zakon.rada.gov.ua/laws/show/1167-2011-%D0%BF" TargetMode="External"/><Relationship Id="rId22" Type="http://schemas.openxmlformats.org/officeDocument/2006/relationships/hyperlink" Target="https://zakon.rada.gov.ua/laws/show/722-2017-%D0%BF" TargetMode="External"/><Relationship Id="rId27" Type="http://schemas.openxmlformats.org/officeDocument/2006/relationships/hyperlink" Target="https://zakon.rada.gov.ua/laws/show/916-2019-%D0%BF" TargetMode="External"/><Relationship Id="rId30" Type="http://schemas.openxmlformats.org/officeDocument/2006/relationships/hyperlink" Target="https://zakon.rada.gov.ua/laws/show/386-2020-%D0%BF" TargetMode="External"/><Relationship Id="rId35" Type="http://schemas.openxmlformats.org/officeDocument/2006/relationships/hyperlink" Target="https://zakon.rada.gov.ua/laws/show/250-2003-%D0%BF/print" TargetMode="External"/><Relationship Id="rId43" Type="http://schemas.openxmlformats.org/officeDocument/2006/relationships/hyperlink" Target="https://zakon.rada.gov.ua/laws/show/632-2020-%D0%BF" TargetMode="External"/><Relationship Id="rId48" Type="http://schemas.openxmlformats.org/officeDocument/2006/relationships/hyperlink" Target="https://zakon.rada.gov.ua/laws/show/1324-2020-%D0%BF" TargetMode="External"/><Relationship Id="rId56" Type="http://schemas.openxmlformats.org/officeDocument/2006/relationships/hyperlink" Target="https://zakon.rada.gov.ua/laws/show/250-2003-%D0%BF/print" TargetMode="External"/><Relationship Id="rId8" Type="http://schemas.openxmlformats.org/officeDocument/2006/relationships/hyperlink" Target="https://zakon.rada.gov.ua/laws/show/1450-2004-%D0%BF" TargetMode="External"/><Relationship Id="rId51" Type="http://schemas.openxmlformats.org/officeDocument/2006/relationships/hyperlink" Target="https://zakon.rada.gov.ua/laws/show/792-2018-%D0%BF" TargetMode="External"/><Relationship Id="rId3" Type="http://schemas.openxmlformats.org/officeDocument/2006/relationships/settings" Target="settings.xml"/><Relationship Id="rId12" Type="http://schemas.openxmlformats.org/officeDocument/2006/relationships/hyperlink" Target="https://zakon.rada.gov.ua/laws/show/114-2011-%D0%BF" TargetMode="External"/><Relationship Id="rId17" Type="http://schemas.openxmlformats.org/officeDocument/2006/relationships/hyperlink" Target="https://zakon.rada.gov.ua/laws/show/355-2015-%D0%BF" TargetMode="External"/><Relationship Id="rId25" Type="http://schemas.openxmlformats.org/officeDocument/2006/relationships/hyperlink" Target="https://zakon.rada.gov.ua/laws/show/585-2019-%D0%BF" TargetMode="External"/><Relationship Id="rId33" Type="http://schemas.openxmlformats.org/officeDocument/2006/relationships/hyperlink" Target="https://zakon.rada.gov.ua/laws/show/1324-2020-%D0%BF" TargetMode="External"/><Relationship Id="rId38" Type="http://schemas.openxmlformats.org/officeDocument/2006/relationships/hyperlink" Target="https://zakon.rada.gov.ua/laws/show/851-15" TargetMode="External"/><Relationship Id="rId46" Type="http://schemas.openxmlformats.org/officeDocument/2006/relationships/hyperlink" Target="https://zakon.rada.gov.ua/laws/show/5067-17" TargetMode="External"/><Relationship Id="rId59" Type="http://schemas.openxmlformats.org/officeDocument/2006/relationships/hyperlink" Target="https://zakon.rada.gov.ua/go/250-2003-%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5570</Words>
  <Characters>31752</Characters>
  <Application>Microsoft Office Word</Application>
  <DocSecurity>0</DocSecurity>
  <Lines>264</Lines>
  <Paragraphs>74</Paragraphs>
  <ScaleCrop>false</ScaleCrop>
  <Company/>
  <LinksUpToDate>false</LinksUpToDate>
  <CharactersWithSpaces>37248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2021-04-01T13:49:00Z</dcterms:created>
  <dcterms:modified xsi:type="dcterms:W3CDTF">2021-04-01T13:49:00Z</dcterms:modified>
</cp:coreProperties>
</file>